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2857500" cy="45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60"/>
        <w:jc w:val="center"/>
      </w:pPr>
      <w:r>
        <w:rPr>
          <w:rFonts w:ascii="Arial" w:cs="Arial" w:eastAsia="Arial" w:hAnsi="Arial"/>
          <w:b/>
          <w:bCs/>
          <w:color w:val="5B2D8E"/>
          <w:sz w:val="30"/>
          <w:szCs w:val="30"/>
        </w:rPr>
        <w:t xml:space="preserve">Your Information, Your Privacy</w:t>
      </w:r>
    </w:p>
    <w:p>
      <w:pPr>
        <w:spacing w:after="160"/>
        <w:jc w:val="center"/>
      </w:pPr>
      <w:r>
        <w:rPr>
          <w:rFonts w:ascii="Arial" w:cs="Arial" w:eastAsia="Arial" w:hAnsi="Arial"/>
          <w:i/>
          <w:iCs/>
          <w:color w:val="C9A84C"/>
          <w:sz w:val="18"/>
          <w:szCs w:val="18"/>
        </w:rPr>
        <w:t xml:space="preserve">A privacy notice for young people at Futures-Essex</w:t>
      </w:r>
    </w:p>
    <w:p>
      <w:pPr>
        <w:spacing w:after="60"/>
      </w:pPr>
      <w:r>
        <w:rPr>
          <w:rFonts w:ascii="Arial" w:cs="Arial" w:eastAsia="Arial" w:hAnsi="Arial"/>
          <w:sz w:val="19"/>
          <w:szCs w:val="19"/>
        </w:rPr>
        <w:t xml:space="preserve">This page tells you what information we keep about you, and why. Your information belongs to you, and we look after it carefully.</w:t>
      </w:r>
    </w:p>
    <w:p>
      <w:pPr>
        <w:spacing w:after="40" w:before="130"/>
      </w:pPr>
      <w:r>
        <w:rPr>
          <w:rFonts w:ascii="Arial" w:cs="Arial" w:eastAsia="Arial" w:hAnsi="Arial"/>
          <w:b/>
          <w:bCs/>
          <w:color w:val="5B2D8E"/>
          <w:sz w:val="22"/>
          <w:szCs w:val="22"/>
        </w:rPr>
        <w:t xml:space="preserve">What we know about you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Your name, and how to contact you and your family.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How you're getting on with your learning, and what helps you.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Things that keep you healthy and safe, like allergies or medical needs.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Notes from chats about how you're feeling, or if we've been worried about you.</w:t>
      </w:r>
    </w:p>
    <w:p>
      <w:pPr>
        <w:spacing w:after="40" w:before="130"/>
      </w:pPr>
      <w:r>
        <w:rPr>
          <w:rFonts w:ascii="Arial" w:cs="Arial" w:eastAsia="Arial" w:hAnsi="Arial"/>
          <w:b/>
          <w:bCs/>
          <w:color w:val="5B2D8E"/>
          <w:sz w:val="22"/>
          <w:szCs w:val="22"/>
        </w:rPr>
        <w:t xml:space="preserve">Why we keep it</w:t>
      </w:r>
    </w:p>
    <w:p>
      <w:pPr>
        <w:spacing w:after="60"/>
      </w:pPr>
      <w:r>
        <w:rPr>
          <w:rFonts w:ascii="Arial" w:cs="Arial" w:eastAsia="Arial" w:hAnsi="Arial"/>
          <w:sz w:val="19"/>
          <w:szCs w:val="19"/>
        </w:rPr>
        <w:t xml:space="preserve">We use it to help you learn and grow, work out what support suits you best, keep you safe and healthy, and talk to your parents/carers, school, or anyone else helping you.</w:t>
      </w:r>
    </w:p>
    <w:p>
      <w:pPr>
        <w:spacing w:after="40" w:before="130"/>
      </w:pPr>
      <w:r>
        <w:rPr>
          <w:rFonts w:ascii="Arial" w:cs="Arial" w:eastAsia="Arial" w:hAnsi="Arial"/>
          <w:b/>
          <w:bCs/>
          <w:color w:val="5B2D8E"/>
          <w:sz w:val="22"/>
          <w:szCs w:val="22"/>
        </w:rPr>
        <w:t xml:space="preserve">Who might see it</w:t>
      </w:r>
    </w:p>
    <w:p>
      <w:pPr>
        <w:spacing w:after="60"/>
      </w:pPr>
      <w:r>
        <w:rPr>
          <w:rFonts w:ascii="Arial" w:cs="Arial" w:eastAsia="Arial" w:hAnsi="Arial"/>
          <w:sz w:val="19"/>
          <w:szCs w:val="19"/>
        </w:rPr>
        <w:t xml:space="preserve">Only staff who are helping you look at your information. Sometimes we share a little of it with people like your parents/carers, your school, or people who help keep children safe — but only when it's really needed, and never more than we have to.</w:t>
      </w:r>
    </w:p>
    <w:p>
      <w:pPr>
        <w:spacing w:after="40" w:before="130"/>
      </w:pPr>
      <w:r>
        <w:rPr>
          <w:rFonts w:ascii="Arial" w:cs="Arial" w:eastAsia="Arial" w:hAnsi="Arial"/>
          <w:b/>
          <w:bCs/>
          <w:color w:val="5B2D8E"/>
          <w:sz w:val="22"/>
          <w:szCs w:val="22"/>
        </w:rPr>
        <w:t xml:space="preserve">Keeping it safe</w:t>
      </w:r>
    </w:p>
    <w:p>
      <w:pPr>
        <w:spacing w:after="60"/>
      </w:pPr>
      <w:r>
        <w:rPr>
          <w:rFonts w:ascii="Arial" w:cs="Arial" w:eastAsia="Arial" w:hAnsi="Arial"/>
          <w:sz w:val="19"/>
          <w:szCs w:val="19"/>
        </w:rPr>
        <w:t xml:space="preserve">We store your information carefully, using locked systems and passwords, so only the right people can see it.</w:t>
      </w:r>
    </w:p>
    <w:p>
      <w:pPr>
        <w:spacing w:after="40" w:before="130"/>
      </w:pPr>
      <w:r>
        <w:rPr>
          <w:rFonts w:ascii="Arial" w:cs="Arial" w:eastAsia="Arial" w:hAnsi="Arial"/>
          <w:b/>
          <w:bCs/>
          <w:color w:val="5B2D8E"/>
          <w:sz w:val="22"/>
          <w:szCs w:val="22"/>
        </w:rPr>
        <w:t xml:space="preserve">This is your information</w:t>
      </w:r>
    </w:p>
    <w:p>
      <w:pPr>
        <w:spacing w:after="60"/>
      </w:pPr>
      <w:r>
        <w:rPr>
          <w:rFonts w:ascii="Arial" w:cs="Arial" w:eastAsia="Arial" w:hAnsi="Arial"/>
          <w:sz w:val="19"/>
          <w:szCs w:val="19"/>
        </w:rPr>
        <w:t xml:space="preserve">You can ask us what we know about you, ask us to put something right if it's wrong, or ask us any questions, any time. You don't need a special reason — just ask.</w:t>
      </w:r>
    </w:p>
    <w:tbl>
      <w:tblPr>
        <w:tblW w:type="pct" w:w="100%"/>
        <w:tblBorders>
          <w:top w:val="single" w:color="C9A84C" w:sz="4"/>
          <w:left w:val="single" w:color="C9A84C" w:sz="4"/>
          <w:bottom w:val="single" w:color="C9A84C" w:sz="4"/>
          <w:right w:val="single" w:color="C9A84C" w:sz="4"/>
          <w:insideH w:val="single" w:color="C9A84C" w:sz="4"/>
          <w:insideV w:val="single" w:color="C9A84C" w:sz="4"/>
        </w:tblBorders>
      </w:tblPr>
      <w:tblGrid>
        <w:gridCol w:w="100"/>
      </w:tblGrid>
      <w:tr>
        <w:tc>
          <w:tcPr>
            <w:shd w:fill="F1EA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B2D8E"/>
                <w:sz w:val="20"/>
                <w:szCs w:val="20"/>
              </w:rPr>
              <w:t xml:space="preserve">Got a question, or not sure about something?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Talk to a member of staff you trust, or Michael Bradbrook, who looks after information at Futures-Essex — mb@futures-essex.co.uk.</w:t>
            </w:r>
          </w:p>
        </w:tc>
      </w:tr>
    </w:tbl>
    <w:sectPr>
      <w:pgSz w:w="11906" w:h="16838" w:orient="portrait"/>
      <w:pgMar w:top="7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eee83359f77bdf2db5feba8046e79336149fc1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2026-08-17T10:19:39.875Z</dcterms:created>
  <dcterms:modified xsi:type="dcterms:W3CDTF">2026-08-17T10:19:39.875Z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