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90254" w:rsidRDefault="00783150" w14:paraId="092A8AB1" w14:textId="77777777">
      <w:pPr>
        <w:spacing w:before="600"/>
        <w:jc w:val="center"/>
      </w:pPr>
      <w:r>
        <w:rPr>
          <w:noProof/>
        </w:rPr>
        <w:drawing>
          <wp:inline distT="0" distB="0" distL="0" distR="0" wp14:anchorId="136E06FB" wp14:editId="03543665">
            <wp:extent cx="6222996" cy="700087"/>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285442" cy="707112"/>
                    </a:xfrm>
                    <a:prstGeom prst="rect">
                      <a:avLst/>
                    </a:prstGeom>
                  </pic:spPr>
                </pic:pic>
              </a:graphicData>
            </a:graphic>
          </wp:inline>
        </w:drawing>
      </w:r>
    </w:p>
    <w:p w:rsidR="00F90254" w:rsidRDefault="00783150" w14:paraId="401765F8" w14:textId="77777777">
      <w:pPr>
        <w:spacing w:before="500"/>
        <w:jc w:val="center"/>
      </w:pPr>
      <w:r>
        <w:rPr>
          <w:b/>
          <w:bCs/>
          <w:color w:val="5B2D8E"/>
          <w:sz w:val="48"/>
          <w:szCs w:val="48"/>
        </w:rPr>
        <w:t>Whistleblowing Procedure</w:t>
      </w:r>
    </w:p>
    <w:p w:rsidR="00F90254" w:rsidRDefault="00783150" w14:paraId="58CEC840" w14:textId="77777777">
      <w:pPr>
        <w:spacing w:after="500"/>
        <w:jc w:val="center"/>
      </w:pPr>
      <w:r>
        <w:rPr>
          <w:i/>
          <w:iCs/>
          <w:sz w:val="20"/>
          <w:szCs w:val="20"/>
        </w:rPr>
        <w:t>Speaking Up Safely at Futures-Essex</w:t>
      </w:r>
    </w:p>
    <w:p w:rsidR="00F90254" w:rsidRDefault="00F90254" w14:paraId="0FE51A11" w14:textId="77777777">
      <w:pPr>
        <w:pBdr>
          <w:bottom w:val="single" w:color="C9A84C" w:sz="16" w:space="1"/>
        </w:pBdr>
        <w:spacing w:after="500"/>
      </w:pP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F90254" w:rsidTr="47AA5B4E" w14:paraId="0E15C3B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6325B758" w14:textId="77777777">
            <w:r>
              <w:rPr>
                <w:b/>
                <w:bCs/>
                <w:color w:val="5B2D8E"/>
                <w:sz w:val="20"/>
                <w:szCs w:val="20"/>
              </w:rPr>
              <w:t>Organisation</w:t>
            </w:r>
          </w:p>
        </w:tc>
        <w:tc>
          <w:tcPr>
            <w:tcW w:w="3250" w:type="pct"/>
            <w:tcMar>
              <w:top w:w="100" w:type="dxa"/>
              <w:left w:w="150" w:type="dxa"/>
              <w:bottom w:w="100" w:type="dxa"/>
              <w:right w:w="150" w:type="dxa"/>
            </w:tcMar>
            <w:vAlign w:val="center"/>
          </w:tcPr>
          <w:p w:rsidR="00F90254" w:rsidRDefault="00783150" w14:paraId="38F79B83" w14:textId="77777777">
            <w:r>
              <w:rPr>
                <w:sz w:val="20"/>
                <w:szCs w:val="20"/>
              </w:rPr>
              <w:t>Futures-Essex Ltd</w:t>
            </w:r>
          </w:p>
        </w:tc>
      </w:tr>
      <w:tr w:rsidR="00F90254" w:rsidTr="47AA5B4E" w14:paraId="7A95ED92"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7400FB45" w14:textId="77777777">
            <w:r>
              <w:rPr>
                <w:b/>
                <w:bCs/>
                <w:color w:val="5B2D8E"/>
                <w:sz w:val="20"/>
                <w:szCs w:val="20"/>
              </w:rPr>
              <w:t>Policy Title</w:t>
            </w:r>
          </w:p>
        </w:tc>
        <w:tc>
          <w:tcPr>
            <w:tcW w:w="3250" w:type="pct"/>
            <w:tcMar>
              <w:top w:w="100" w:type="dxa"/>
              <w:left w:w="150" w:type="dxa"/>
              <w:bottom w:w="100" w:type="dxa"/>
              <w:right w:w="150" w:type="dxa"/>
            </w:tcMar>
            <w:vAlign w:val="center"/>
          </w:tcPr>
          <w:p w:rsidR="00F90254" w:rsidRDefault="00783150" w14:paraId="64B47914" w14:textId="77777777">
            <w:r>
              <w:rPr>
                <w:sz w:val="20"/>
                <w:szCs w:val="20"/>
              </w:rPr>
              <w:t>Whistleblowing Procedure</w:t>
            </w:r>
          </w:p>
        </w:tc>
      </w:tr>
      <w:tr w:rsidR="00F90254" w:rsidTr="47AA5B4E" w14:paraId="5199AF08"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64C7FD29" w14:textId="77777777">
            <w:r>
              <w:rPr>
                <w:b/>
                <w:bCs/>
                <w:color w:val="5B2D8E"/>
                <w:sz w:val="20"/>
                <w:szCs w:val="20"/>
              </w:rPr>
              <w:t>Applies to</w:t>
            </w:r>
          </w:p>
        </w:tc>
        <w:tc>
          <w:tcPr>
            <w:tcW w:w="3250" w:type="pct"/>
            <w:tcMar>
              <w:top w:w="100" w:type="dxa"/>
              <w:left w:w="150" w:type="dxa"/>
              <w:bottom w:w="100" w:type="dxa"/>
              <w:right w:w="150" w:type="dxa"/>
            </w:tcMar>
            <w:vAlign w:val="center"/>
          </w:tcPr>
          <w:p w:rsidR="00F90254" w:rsidRDefault="00783150" w14:paraId="6748094D" w14:textId="77777777">
            <w:r>
              <w:rPr>
                <w:sz w:val="20"/>
                <w:szCs w:val="20"/>
              </w:rPr>
              <w:t>All staff, contractors, consultants and volunteers</w:t>
            </w:r>
          </w:p>
        </w:tc>
      </w:tr>
      <w:tr w:rsidR="00F90254" w:rsidTr="47AA5B4E" w14:paraId="6F3E087D"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0FDC9A81" w14:textId="77777777">
            <w:r>
              <w:rPr>
                <w:b/>
                <w:bCs/>
                <w:color w:val="5B2D8E"/>
                <w:sz w:val="20"/>
                <w:szCs w:val="20"/>
              </w:rPr>
              <w:t>Approved by</w:t>
            </w:r>
          </w:p>
        </w:tc>
        <w:tc>
          <w:tcPr>
            <w:tcW w:w="3250" w:type="pct"/>
            <w:tcMar>
              <w:top w:w="100" w:type="dxa"/>
              <w:left w:w="150" w:type="dxa"/>
              <w:bottom w:w="100" w:type="dxa"/>
              <w:right w:w="150" w:type="dxa"/>
            </w:tcMar>
            <w:vAlign w:val="center"/>
          </w:tcPr>
          <w:p w:rsidR="00F90254" w:rsidRDefault="00783150" w14:paraId="1D1FFD1D" w14:textId="77777777">
            <w:r>
              <w:rPr>
                <w:sz w:val="20"/>
                <w:szCs w:val="20"/>
              </w:rPr>
              <w:t>Lauren Collin, CEO</w:t>
            </w:r>
          </w:p>
        </w:tc>
      </w:tr>
      <w:tr w:rsidR="00F90254" w:rsidTr="47AA5B4E" w14:paraId="58CD911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39D8A423" w14:textId="77777777">
            <w:r>
              <w:rPr>
                <w:b/>
                <w:bCs/>
                <w:color w:val="5B2D8E"/>
                <w:sz w:val="20"/>
                <w:szCs w:val="20"/>
              </w:rPr>
              <w:t>Last reviewed on</w:t>
            </w:r>
          </w:p>
        </w:tc>
        <w:tc>
          <w:tcPr>
            <w:tcW w:w="3250" w:type="pct"/>
            <w:tcMar>
              <w:top w:w="100" w:type="dxa"/>
              <w:left w:w="150" w:type="dxa"/>
              <w:bottom w:w="100" w:type="dxa"/>
              <w:right w:w="150" w:type="dxa"/>
            </w:tcMar>
            <w:vAlign w:val="center"/>
          </w:tcPr>
          <w:p w:rsidR="00F90254" w:rsidRDefault="00A34BE6" w14:paraId="471DAEF4" w14:textId="401F7858">
            <w:r>
              <w:rPr>
                <w:sz w:val="20"/>
                <w:szCs w:val="20"/>
              </w:rPr>
              <w:t>July</w:t>
            </w:r>
            <w:r w:rsidR="00783150">
              <w:rPr>
                <w:sz w:val="20"/>
                <w:szCs w:val="20"/>
              </w:rPr>
              <w:t xml:space="preserve"> 2026</w:t>
            </w:r>
          </w:p>
        </w:tc>
      </w:tr>
      <w:tr w:rsidR="00F90254" w:rsidTr="47AA5B4E" w14:paraId="1CD63C7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61451ADE" w14:textId="77777777">
            <w:r>
              <w:rPr>
                <w:b/>
                <w:bCs/>
                <w:color w:val="5B2D8E"/>
                <w:sz w:val="20"/>
                <w:szCs w:val="20"/>
              </w:rPr>
              <w:t>Next review due by</w:t>
            </w:r>
          </w:p>
        </w:tc>
        <w:tc>
          <w:tcPr>
            <w:tcW w:w="3250" w:type="pct"/>
            <w:tcMar>
              <w:top w:w="100" w:type="dxa"/>
              <w:left w:w="150" w:type="dxa"/>
              <w:bottom w:w="100" w:type="dxa"/>
              <w:right w:w="150" w:type="dxa"/>
            </w:tcMar>
            <w:vAlign w:val="center"/>
          </w:tcPr>
          <w:p w:rsidR="00F90254" w:rsidRDefault="00783150" w14:paraId="332490DD" w14:textId="5612D0CC">
            <w:r w:rsidRPr="47AA5B4E" w:rsidR="00A34BE6">
              <w:rPr>
                <w:sz w:val="20"/>
                <w:szCs w:val="20"/>
              </w:rPr>
              <w:t>August</w:t>
            </w:r>
            <w:r w:rsidRPr="47AA5B4E" w:rsidR="00783150">
              <w:rPr>
                <w:sz w:val="20"/>
                <w:szCs w:val="20"/>
              </w:rPr>
              <w:t xml:space="preserve"> 2027, or sooner if legislation changes</w:t>
            </w:r>
          </w:p>
        </w:tc>
      </w:tr>
      <w:tr w:rsidR="00F90254" w:rsidTr="47AA5B4E" w14:paraId="3E94C498"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F90254" w:rsidRDefault="00783150" w14:paraId="61D95978" w14:textId="77777777">
            <w:r>
              <w:rPr>
                <w:b/>
                <w:bCs/>
                <w:color w:val="5B2D8E"/>
                <w:sz w:val="20"/>
                <w:szCs w:val="20"/>
              </w:rPr>
              <w:t>Effective</w:t>
            </w:r>
          </w:p>
        </w:tc>
        <w:tc>
          <w:tcPr>
            <w:tcW w:w="3250" w:type="pct"/>
            <w:tcMar>
              <w:top w:w="100" w:type="dxa"/>
              <w:left w:w="150" w:type="dxa"/>
              <w:bottom w:w="100" w:type="dxa"/>
              <w:right w:w="150" w:type="dxa"/>
            </w:tcMar>
            <w:vAlign w:val="center"/>
          </w:tcPr>
          <w:p w:rsidR="00F90254" w:rsidRDefault="00783150" w14:paraId="6A4A470E" w14:textId="77777777">
            <w:r>
              <w:rPr>
                <w:sz w:val="20"/>
                <w:szCs w:val="20"/>
              </w:rPr>
              <w:t>Academic Year 2026–2027</w:t>
            </w:r>
          </w:p>
        </w:tc>
      </w:tr>
    </w:tbl>
    <w:p w:rsidR="00F90254" w:rsidRDefault="00783150" w14:paraId="6C46D342" w14:textId="77777777">
      <w:r>
        <w:br w:type="page"/>
      </w:r>
    </w:p>
    <w:p w:rsidR="00F90254" w:rsidRDefault="00783150" w14:paraId="74237539" w14:textId="77777777">
      <w:pPr>
        <w:pStyle w:val="Heading1"/>
        <w:spacing w:after="200"/>
      </w:pPr>
      <w:r>
        <w:t>Contents</w:t>
      </w:r>
    </w:p>
    <w:p w:rsidR="00F90254" w:rsidRDefault="00F90254" w14:paraId="0F54FB6E" w14:textId="77777777">
      <w:pPr>
        <w:pBdr>
          <w:bottom w:val="single" w:color="C9A84C" w:sz="12" w:space="1"/>
        </w:pBdr>
        <w:spacing w:after="200"/>
      </w:pPr>
    </w:p>
    <w:p w:rsidR="00F90254" w:rsidRDefault="00783150" w14:paraId="4A3E57D8" w14:textId="77777777">
      <w:pPr>
        <w:spacing w:after="120"/>
      </w:pPr>
      <w:r w:rsidR="00783150">
        <w:rPr/>
        <w:t>1. Policy Statement and Aims</w:t>
      </w:r>
      <w:r>
        <w:ptab w:alignment="right" w:relativeTo="margin" w:leader="dot"/>
      </w:r>
    </w:p>
    <w:p w:rsidR="00F90254" w:rsidRDefault="00783150" w14:paraId="54BCCBBD" w14:textId="77777777">
      <w:pPr>
        <w:spacing w:after="120"/>
      </w:pPr>
      <w:r w:rsidR="00783150">
        <w:rPr/>
        <w:t>2. Legislation and Guidance</w:t>
      </w:r>
      <w:r>
        <w:ptab w:alignment="right" w:relativeTo="margin" w:leader="dot"/>
      </w:r>
    </w:p>
    <w:p w:rsidR="00F90254" w:rsidRDefault="00783150" w14:paraId="69E0FC6E" w14:textId="77777777">
      <w:pPr>
        <w:spacing w:after="120"/>
      </w:pPr>
      <w:r w:rsidR="00783150">
        <w:rPr/>
        <w:t>3. What Is Whistleblowing?</w:t>
      </w:r>
      <w:r>
        <w:ptab w:alignment="right" w:relativeTo="margin" w:leader="dot"/>
      </w:r>
    </w:p>
    <w:p w:rsidR="00F90254" w:rsidRDefault="00783150" w14:paraId="774101F1" w14:textId="77777777">
      <w:pPr>
        <w:spacing w:after="120"/>
      </w:pPr>
      <w:r w:rsidR="00783150">
        <w:rPr/>
        <w:t>4. Scope of Policy</w:t>
      </w:r>
      <w:r>
        <w:ptab w:alignment="right" w:relativeTo="margin" w:leader="dot"/>
      </w:r>
    </w:p>
    <w:p w:rsidR="00F90254" w:rsidRDefault="00783150" w14:paraId="13F46FAB" w14:textId="77777777">
      <w:pPr>
        <w:spacing w:after="120"/>
      </w:pPr>
      <w:r w:rsidR="00783150">
        <w:rPr/>
        <w:t>5. Roles and Responsibilities</w:t>
      </w:r>
      <w:r>
        <w:ptab w:alignment="right" w:relativeTo="margin" w:leader="dot"/>
      </w:r>
    </w:p>
    <w:p w:rsidR="00F90254" w:rsidRDefault="00783150" w14:paraId="236CA301" w14:textId="77777777">
      <w:pPr>
        <w:spacing w:after="120"/>
      </w:pPr>
      <w:r w:rsidR="00783150">
        <w:rPr/>
        <w:t xml:space="preserve">6. </w:t>
      </w:r>
      <w:r w:rsidR="00783150">
        <w:rPr/>
        <w:t>At a Glance</w:t>
      </w:r>
      <w:r w:rsidR="00783150">
        <w:rPr/>
        <w:t>: How to Raise a Concern</w:t>
      </w:r>
      <w:r>
        <w:ptab w:alignment="right" w:relativeTo="margin" w:leader="dot"/>
      </w:r>
    </w:p>
    <w:p w:rsidR="00F90254" w:rsidRDefault="00783150" w14:paraId="19B61377" w14:textId="77777777">
      <w:pPr>
        <w:spacing w:after="120"/>
      </w:pPr>
      <w:r w:rsidR="00783150">
        <w:rPr/>
        <w:t>7. Raising a Concern</w:t>
      </w:r>
      <w:r>
        <w:ptab w:alignment="right" w:relativeTo="margin" w:leader="dot"/>
      </w:r>
    </w:p>
    <w:p w:rsidR="00F90254" w:rsidRDefault="00783150" w14:paraId="7915753F" w14:textId="77777777">
      <w:pPr>
        <w:spacing w:after="120"/>
      </w:pPr>
      <w:r w:rsidR="00783150">
        <w:rPr/>
        <w:t>8. Investigation Process</w:t>
      </w:r>
      <w:r>
        <w:ptab w:alignment="right" w:relativeTo="margin" w:leader="dot"/>
      </w:r>
    </w:p>
    <w:p w:rsidR="00F90254" w:rsidRDefault="00783150" w14:paraId="473FFADB" w14:textId="77777777">
      <w:pPr>
        <w:spacing w:after="120"/>
      </w:pPr>
      <w:r w:rsidR="00783150">
        <w:rPr/>
        <w:t>9. Confidentiality and Anonymity</w:t>
      </w:r>
      <w:r>
        <w:ptab w:alignment="right" w:relativeTo="margin" w:leader="dot"/>
      </w:r>
    </w:p>
    <w:p w:rsidR="00F90254" w:rsidRDefault="00783150" w14:paraId="7C877EE5" w14:textId="77777777">
      <w:pPr>
        <w:spacing w:after="120"/>
      </w:pPr>
      <w:r w:rsidR="00783150">
        <w:rPr/>
        <w:t>10. Safeguarding Concerns</w:t>
      </w:r>
      <w:r>
        <w:ptab w:alignment="right" w:relativeTo="margin" w:leader="dot"/>
      </w:r>
    </w:p>
    <w:p w:rsidR="00F90254" w:rsidRDefault="00783150" w14:paraId="751C0123" w14:textId="77777777">
      <w:pPr>
        <w:spacing w:after="120"/>
      </w:pPr>
      <w:r w:rsidR="00783150">
        <w:rPr/>
        <w:t>11. External Contacts</w:t>
      </w:r>
      <w:r>
        <w:ptab w:alignment="right" w:relativeTo="margin" w:leader="dot"/>
      </w:r>
    </w:p>
    <w:p w:rsidR="00F90254" w:rsidRDefault="00783150" w14:paraId="4E6495EC" w14:textId="77777777">
      <w:pPr>
        <w:spacing w:after="120"/>
      </w:pPr>
      <w:r w:rsidR="00783150">
        <w:rPr/>
        <w:t>12. Support for Staff</w:t>
      </w:r>
      <w:r>
        <w:ptab w:alignment="right" w:relativeTo="margin" w:leader="dot"/>
      </w:r>
    </w:p>
    <w:p w:rsidR="00F90254" w:rsidRDefault="00783150" w14:paraId="03D86278" w14:textId="77777777">
      <w:pPr>
        <w:spacing w:after="120"/>
      </w:pPr>
      <w:r w:rsidR="00783150">
        <w:rPr/>
        <w:t>13. Training</w:t>
      </w:r>
      <w:r>
        <w:ptab w:alignment="right" w:relativeTo="margin" w:leader="dot"/>
      </w:r>
    </w:p>
    <w:p w:rsidR="00F90254" w:rsidRDefault="00783150" w14:paraId="1F464001" w14:textId="77777777">
      <w:pPr>
        <w:spacing w:after="120"/>
      </w:pPr>
      <w:r w:rsidR="00783150">
        <w:rPr/>
        <w:t>14. Monitoring and Review</w:t>
      </w:r>
      <w:r>
        <w:ptab w:alignment="right" w:relativeTo="margin" w:leader="dot"/>
      </w:r>
    </w:p>
    <w:p w:rsidR="00F90254" w:rsidRDefault="00783150" w14:paraId="651238DB" w14:textId="77777777">
      <w:pPr>
        <w:spacing w:after="120"/>
      </w:pPr>
      <w:r w:rsidR="00783150">
        <w:rPr/>
        <w:t>15. Links with Other Policies</w:t>
      </w:r>
      <w:r>
        <w:ptab w:alignment="right" w:relativeTo="margin" w:leader="dot"/>
      </w:r>
    </w:p>
    <w:p w:rsidR="00F90254" w:rsidRDefault="00783150" w14:paraId="071C293D" w14:textId="77777777">
      <w:pPr>
        <w:spacing w:after="120"/>
      </w:pPr>
      <w:r w:rsidR="00783150">
        <w:rPr/>
        <w:t>Staff Quick Reference: Whistleblowing</w:t>
      </w:r>
      <w:r>
        <w:ptab w:alignment="right" w:relativeTo="margin" w:leader="dot"/>
      </w:r>
    </w:p>
    <w:p w:rsidR="00F90254" w:rsidRDefault="00783150" w14:paraId="5E66D06A" w14:textId="77777777">
      <w:r>
        <w:br w:type="page"/>
      </w:r>
    </w:p>
    <w:p w:rsidR="00F90254" w:rsidRDefault="00783150" w14:paraId="295668BF" w14:textId="77777777">
      <w:pPr>
        <w:pStyle w:val="Heading1"/>
        <w:pBdr>
          <w:bottom w:val="single" w:color="C9A84C" w:sz="8" w:space="4"/>
        </w:pBdr>
      </w:pPr>
      <w:r>
        <w:t>1. Policy Statement and Aims</w:t>
      </w:r>
    </w:p>
    <w:p w:rsidR="00F90254" w:rsidRDefault="00783150" w14:paraId="72FD32FD" w14:textId="77777777">
      <w:pPr>
        <w:spacing w:after="160" w:line="276" w:lineRule="auto"/>
      </w:pPr>
      <w:r>
        <w:t>Futures-Essex Ltd is committed to conducting its business with honesty, integrity and transparency. We expect all staff to maintain high standards of conduct, and we encourage a culture of openness and accountability.</w:t>
      </w:r>
    </w:p>
    <w:p w:rsidR="00F90254" w:rsidRDefault="00783150" w14:paraId="7699F850" w14:textId="77777777">
      <w:pPr>
        <w:spacing w:after="160" w:line="276" w:lineRule="auto"/>
      </w:pPr>
      <w:r>
        <w:t xml:space="preserve">Staff who raise genuine concerns will be supported and protected under this policy, and under whistleblowing law. No individual will suffer detriment, dismissal, or victimisation </w:t>
      </w:r>
      <w:proofErr w:type="gramStart"/>
      <w:r>
        <w:t>as a result of</w:t>
      </w:r>
      <w:proofErr w:type="gramEnd"/>
      <w:r>
        <w:t xml:space="preserve"> whistleblowing.</w:t>
      </w:r>
    </w:p>
    <w:p w:rsidR="00F90254" w:rsidRDefault="00783150" w14:paraId="0BD7FE31" w14:textId="77777777">
      <w:pPr>
        <w:pStyle w:val="Heading1"/>
        <w:pBdr>
          <w:bottom w:val="single" w:color="C9A84C" w:sz="8" w:space="4"/>
        </w:pBdr>
      </w:pPr>
      <w:r>
        <w:t>2. Legislation and Guidance</w:t>
      </w:r>
    </w:p>
    <w:p w:rsidR="00F90254" w:rsidRDefault="00783150" w14:paraId="783F4B47" w14:textId="77777777">
      <w:pPr>
        <w:spacing w:after="160" w:line="276" w:lineRule="auto"/>
      </w:pPr>
      <w:r>
        <w:t xml:space="preserve">This policy has been written </w:t>
      </w:r>
      <w:proofErr w:type="gramStart"/>
      <w:r>
        <w:t>with regard to</w:t>
      </w:r>
      <w:proofErr w:type="gramEnd"/>
      <w:r>
        <w:t>:</w:t>
      </w:r>
    </w:p>
    <w:p w:rsidR="00F90254" w:rsidRDefault="00783150" w14:paraId="2F37ECD0" w14:textId="77777777">
      <w:pPr>
        <w:pStyle w:val="ListParagraph"/>
        <w:numPr>
          <w:ilvl w:val="0"/>
          <w:numId w:val="2"/>
        </w:numPr>
        <w:spacing w:after="90" w:line="276" w:lineRule="auto"/>
      </w:pPr>
      <w:r>
        <w:t>Part IVA of the Employment Rights Act 1996, as inserted by the Public Interest Disclosure Act 1998 (PIDA), and as amended by the Employment Rights Act 2025</w:t>
      </w:r>
    </w:p>
    <w:p w:rsidR="00F90254" w:rsidRDefault="00783150" w14:paraId="0F84B185" w14:textId="77777777">
      <w:pPr>
        <w:pStyle w:val="ListParagraph"/>
        <w:numPr>
          <w:ilvl w:val="0"/>
          <w:numId w:val="2"/>
        </w:numPr>
        <w:spacing w:after="90" w:line="276" w:lineRule="auto"/>
      </w:pPr>
      <w:r>
        <w:t>The Employment Rights Act 2025, which from 6 April 2026 explicitly added sexual harassment as its own category of protected disclosure, alongside the existing categories set out in Section 3</w:t>
      </w:r>
    </w:p>
    <w:p w:rsidR="00F90254" w:rsidRDefault="00783150" w14:paraId="709AF981" w14:textId="77777777">
      <w:pPr>
        <w:pStyle w:val="ListParagraph"/>
        <w:numPr>
          <w:ilvl w:val="0"/>
          <w:numId w:val="2"/>
        </w:numPr>
        <w:spacing w:after="90" w:line="276" w:lineRule="auto"/>
      </w:pPr>
      <w:r>
        <w:t>Guidance from Protect, the whistleblowing charity</w:t>
      </w:r>
    </w:p>
    <w:p w:rsidR="00F90254" w:rsidRDefault="00783150" w14:paraId="0462C0EE" w14:textId="77777777">
      <w:pPr>
        <w:spacing w:after="160" w:line="276" w:lineRule="auto"/>
      </w:pPr>
      <w:r>
        <w:t>To be protected under this legislation, a disclosure must be made by a worker who reasonably believes it is made in the public interest. Staff do not need to prove their concern is correct — only that they have a reasonable belief it is true. Acting in good faith is not a strict legal requirement for protection, but a disclosure made in bad faith may reduce any compensation awarded by an employment tribunal by up to 25%.</w:t>
      </w:r>
    </w:p>
    <w:p w:rsidR="00F90254" w:rsidRDefault="00783150" w14:paraId="5B900FB3" w14:textId="77777777">
      <w:pPr>
        <w:pStyle w:val="Heading1"/>
        <w:pBdr>
          <w:bottom w:val="single" w:color="C9A84C" w:sz="8" w:space="4"/>
        </w:pBdr>
      </w:pPr>
      <w:r>
        <w:t>3. What Is Whistleblowing?</w:t>
      </w:r>
    </w:p>
    <w:p w:rsidR="00F90254" w:rsidRDefault="00783150" w14:paraId="40B72A6E" w14:textId="77777777">
      <w:pPr>
        <w:spacing w:after="160" w:line="276" w:lineRule="auto"/>
      </w:pPr>
      <w:r>
        <w:t>Whistleblowing is the disclosure of information which relates to suspected wrongdoing or danger at work. This may include:</w:t>
      </w:r>
    </w:p>
    <w:p w:rsidR="00F90254" w:rsidRDefault="00783150" w14:paraId="4DE3A716" w14:textId="77777777">
      <w:pPr>
        <w:pStyle w:val="ListParagraph"/>
        <w:numPr>
          <w:ilvl w:val="0"/>
          <w:numId w:val="2"/>
        </w:numPr>
        <w:spacing w:after="90" w:line="276" w:lineRule="auto"/>
      </w:pPr>
      <w:r>
        <w:t>Criminal activity</w:t>
      </w:r>
    </w:p>
    <w:p w:rsidR="00F90254" w:rsidRDefault="00783150" w14:paraId="318DCAC3" w14:textId="77777777">
      <w:pPr>
        <w:pStyle w:val="ListParagraph"/>
        <w:numPr>
          <w:ilvl w:val="0"/>
          <w:numId w:val="2"/>
        </w:numPr>
        <w:spacing w:after="90" w:line="276" w:lineRule="auto"/>
      </w:pPr>
      <w:r>
        <w:t>Child protection and/or safeguarding concerns (see Section 10)</w:t>
      </w:r>
    </w:p>
    <w:p w:rsidR="00F90254" w:rsidRDefault="00783150" w14:paraId="27A87787" w14:textId="77777777">
      <w:pPr>
        <w:pStyle w:val="ListParagraph"/>
        <w:numPr>
          <w:ilvl w:val="0"/>
          <w:numId w:val="2"/>
        </w:numPr>
        <w:spacing w:after="90" w:line="276" w:lineRule="auto"/>
      </w:pPr>
      <w:r>
        <w:t>Sexual harassment that has occurred, is occurring, or is likely to occur</w:t>
      </w:r>
    </w:p>
    <w:p w:rsidR="00F90254" w:rsidRDefault="00783150" w14:paraId="04FE43F9" w14:textId="77777777">
      <w:pPr>
        <w:pStyle w:val="ListParagraph"/>
        <w:numPr>
          <w:ilvl w:val="0"/>
          <w:numId w:val="2"/>
        </w:numPr>
        <w:spacing w:after="90" w:line="276" w:lineRule="auto"/>
      </w:pPr>
      <w:r>
        <w:t>Miscarriages of justice</w:t>
      </w:r>
    </w:p>
    <w:p w:rsidR="00F90254" w:rsidRDefault="00783150" w14:paraId="29825757" w14:textId="77777777">
      <w:pPr>
        <w:pStyle w:val="ListParagraph"/>
        <w:numPr>
          <w:ilvl w:val="0"/>
          <w:numId w:val="2"/>
        </w:numPr>
        <w:spacing w:after="90" w:line="276" w:lineRule="auto"/>
      </w:pPr>
      <w:r>
        <w:t>Danger to health and safety</w:t>
      </w:r>
    </w:p>
    <w:p w:rsidR="00F90254" w:rsidRDefault="00783150" w14:paraId="085D5AB5" w14:textId="77777777">
      <w:pPr>
        <w:pStyle w:val="ListParagraph"/>
        <w:numPr>
          <w:ilvl w:val="0"/>
          <w:numId w:val="2"/>
        </w:numPr>
        <w:spacing w:after="90" w:line="276" w:lineRule="auto"/>
      </w:pPr>
      <w:r>
        <w:t>Damage to the environment</w:t>
      </w:r>
    </w:p>
    <w:p w:rsidR="00F90254" w:rsidRDefault="00783150" w14:paraId="006D8AC7" w14:textId="77777777">
      <w:pPr>
        <w:pStyle w:val="ListParagraph"/>
        <w:numPr>
          <w:ilvl w:val="0"/>
          <w:numId w:val="2"/>
        </w:numPr>
        <w:spacing w:after="90" w:line="276" w:lineRule="auto"/>
      </w:pPr>
      <w:r>
        <w:t>Failure to comply with any legal or professional obligation or regulatory requirement</w:t>
      </w:r>
    </w:p>
    <w:p w:rsidR="00F90254" w:rsidRDefault="00783150" w14:paraId="0571B08A" w14:textId="77777777">
      <w:pPr>
        <w:pStyle w:val="ListParagraph"/>
        <w:numPr>
          <w:ilvl w:val="0"/>
          <w:numId w:val="2"/>
        </w:numPr>
        <w:spacing w:after="90" w:line="276" w:lineRule="auto"/>
      </w:pPr>
      <w:r>
        <w:t>Financial fraud or mismanagement</w:t>
      </w:r>
    </w:p>
    <w:p w:rsidR="00F90254" w:rsidRDefault="00783150" w14:paraId="758E531B" w14:textId="77777777">
      <w:pPr>
        <w:pStyle w:val="ListParagraph"/>
        <w:numPr>
          <w:ilvl w:val="0"/>
          <w:numId w:val="2"/>
        </w:numPr>
        <w:spacing w:after="90" w:line="276" w:lineRule="auto"/>
      </w:pPr>
      <w:r>
        <w:t>Negligence</w:t>
      </w:r>
    </w:p>
    <w:p w:rsidR="00F90254" w:rsidRDefault="00783150" w14:paraId="70172840" w14:textId="77777777">
      <w:pPr>
        <w:pStyle w:val="ListParagraph"/>
        <w:numPr>
          <w:ilvl w:val="0"/>
          <w:numId w:val="2"/>
        </w:numPr>
        <w:spacing w:after="90" w:line="276" w:lineRule="auto"/>
      </w:pPr>
      <w:r>
        <w:t>Breach of the organisation's internal policies and procedures, including its Code of Conduct</w:t>
      </w:r>
    </w:p>
    <w:p w:rsidR="00F90254" w:rsidRDefault="00783150" w14:paraId="4370205A" w14:textId="77777777">
      <w:pPr>
        <w:pStyle w:val="ListParagraph"/>
        <w:numPr>
          <w:ilvl w:val="0"/>
          <w:numId w:val="2"/>
        </w:numPr>
        <w:spacing w:after="90" w:line="276" w:lineRule="auto"/>
      </w:pPr>
      <w:r>
        <w:t xml:space="preserve">Conduct likely to damage Futures-Essex </w:t>
      </w:r>
      <w:proofErr w:type="spellStart"/>
      <w:r>
        <w:t>Ltd's</w:t>
      </w:r>
      <w:proofErr w:type="spellEnd"/>
      <w:r>
        <w:t xml:space="preserve"> reputation</w:t>
      </w:r>
    </w:p>
    <w:p w:rsidR="00F90254" w:rsidRDefault="00783150" w14:paraId="3F95F556" w14:textId="77777777">
      <w:pPr>
        <w:pStyle w:val="ListParagraph"/>
        <w:numPr>
          <w:ilvl w:val="0"/>
          <w:numId w:val="2"/>
        </w:numPr>
        <w:spacing w:after="90" w:line="276" w:lineRule="auto"/>
      </w:pPr>
      <w:r>
        <w:t>Unauthorised disclosure of confidential information</w:t>
      </w:r>
    </w:p>
    <w:p w:rsidR="00F90254" w:rsidRDefault="00783150" w14:paraId="76F1B982" w14:textId="77777777">
      <w:pPr>
        <w:pStyle w:val="ListParagraph"/>
        <w:numPr>
          <w:ilvl w:val="0"/>
          <w:numId w:val="2"/>
        </w:numPr>
        <w:spacing w:after="90" w:line="276" w:lineRule="auto"/>
      </w:pPr>
      <w:r>
        <w:t>The deliberate concealment of any of the above matters</w:t>
      </w:r>
    </w:p>
    <w:p w:rsidR="00F90254" w:rsidRDefault="00783150" w14:paraId="3266A531" w14:textId="77777777">
      <w:pPr>
        <w:spacing w:after="160" w:line="276" w:lineRule="auto"/>
      </w:pPr>
      <w:r>
        <w:t xml:space="preserve">A 'whistleblower' is a person who raises a genuine concern relating to any of the above. If you have any concerns related to suspected wrongdoing or danger affecting any of Futures-Essex </w:t>
      </w:r>
      <w:proofErr w:type="spellStart"/>
      <w:r>
        <w:t>Ltd's</w:t>
      </w:r>
      <w:proofErr w:type="spellEnd"/>
      <w:r>
        <w:t xml:space="preserve"> activities, you should report it under this policy.</w:t>
      </w:r>
    </w:p>
    <w:p w:rsidR="00F90254" w:rsidRDefault="00783150" w14:paraId="26DC111C" w14:textId="77777777">
      <w:pPr>
        <w:spacing w:after="160" w:line="276" w:lineRule="auto"/>
      </w:pPr>
      <w:r>
        <w:t>This policy should not be used for complaints relating to your own personal circumstances, such as the way you have been treated at work. In those cases, you should follow the Grievance Procedure.</w:t>
      </w:r>
    </w:p>
    <w:p w:rsidR="00F90254" w:rsidRDefault="00783150" w14:paraId="63891D83" w14:textId="77777777">
      <w:pPr>
        <w:pStyle w:val="Heading1"/>
        <w:pBdr>
          <w:bottom w:val="single" w:color="C9A84C" w:sz="8" w:space="4"/>
        </w:pBdr>
      </w:pPr>
      <w:r>
        <w:t>4. Scope of Policy</w:t>
      </w:r>
    </w:p>
    <w:p w:rsidR="00F90254" w:rsidRDefault="00783150" w14:paraId="1E3E093A" w14:textId="77777777">
      <w:pPr>
        <w:spacing w:after="160" w:line="276" w:lineRule="auto"/>
      </w:pPr>
      <w:r>
        <w:t>This policy applies to all individuals working at every level, including:</w:t>
      </w:r>
    </w:p>
    <w:p w:rsidR="00F90254" w:rsidRDefault="00783150" w14:paraId="4CF4B95B" w14:textId="77777777">
      <w:pPr>
        <w:pStyle w:val="ListParagraph"/>
        <w:numPr>
          <w:ilvl w:val="0"/>
          <w:numId w:val="2"/>
        </w:numPr>
        <w:spacing w:after="90" w:line="276" w:lineRule="auto"/>
      </w:pPr>
      <w:r>
        <w:t>The CEO and any other Directors</w:t>
      </w:r>
    </w:p>
    <w:p w:rsidR="00F90254" w:rsidRDefault="00783150" w14:paraId="6377B63E" w14:textId="77777777">
      <w:pPr>
        <w:pStyle w:val="ListParagraph"/>
        <w:numPr>
          <w:ilvl w:val="0"/>
          <w:numId w:val="2"/>
        </w:numPr>
        <w:spacing w:after="90" w:line="276" w:lineRule="auto"/>
      </w:pPr>
      <w:r>
        <w:t>The Provision Manager and other senior staff</w:t>
      </w:r>
    </w:p>
    <w:p w:rsidR="00F90254" w:rsidRDefault="00783150" w14:paraId="02974EBB" w14:textId="77777777">
      <w:pPr>
        <w:pStyle w:val="ListParagraph"/>
        <w:numPr>
          <w:ilvl w:val="0"/>
          <w:numId w:val="2"/>
        </w:numPr>
        <w:spacing w:after="90" w:line="276" w:lineRule="auto"/>
      </w:pPr>
      <w:r>
        <w:t>Employees</w:t>
      </w:r>
    </w:p>
    <w:p w:rsidR="00F90254" w:rsidRDefault="00783150" w14:paraId="01B4061F" w14:textId="77777777">
      <w:pPr>
        <w:pStyle w:val="ListParagraph"/>
        <w:numPr>
          <w:ilvl w:val="0"/>
          <w:numId w:val="2"/>
        </w:numPr>
        <w:spacing w:after="90" w:line="276" w:lineRule="auto"/>
      </w:pPr>
      <w:r>
        <w:t>Consultants and contractors</w:t>
      </w:r>
    </w:p>
    <w:p w:rsidR="00F90254" w:rsidRDefault="00783150" w14:paraId="725B90DA" w14:textId="77777777">
      <w:pPr>
        <w:pStyle w:val="ListParagraph"/>
        <w:numPr>
          <w:ilvl w:val="0"/>
          <w:numId w:val="2"/>
        </w:numPr>
        <w:spacing w:after="90" w:line="276" w:lineRule="auto"/>
      </w:pPr>
      <w:r>
        <w:t>Part-time and fixed-term staff</w:t>
      </w:r>
    </w:p>
    <w:p w:rsidR="00F90254" w:rsidRDefault="00783150" w14:paraId="3DD0F7DF" w14:textId="77777777">
      <w:pPr>
        <w:pStyle w:val="ListParagraph"/>
        <w:numPr>
          <w:ilvl w:val="0"/>
          <w:numId w:val="2"/>
        </w:numPr>
        <w:spacing w:after="90" w:line="276" w:lineRule="auto"/>
      </w:pPr>
      <w:r>
        <w:t>Volunteers</w:t>
      </w:r>
    </w:p>
    <w:p w:rsidR="00F90254" w:rsidRDefault="00783150" w14:paraId="14C201F4" w14:textId="77777777">
      <w:pPr>
        <w:pStyle w:val="Heading1"/>
        <w:pBdr>
          <w:bottom w:val="single" w:color="C9A84C" w:sz="8" w:space="4"/>
        </w:pBdr>
      </w:pPr>
      <w:r>
        <w:t>5. Roles and Responsibilities</w:t>
      </w:r>
    </w:p>
    <w:p w:rsidR="00F90254" w:rsidRDefault="00783150" w14:paraId="71D19C3E" w14:textId="13E90AE4">
      <w:pPr>
        <w:pStyle w:val="ListParagraph"/>
        <w:numPr>
          <w:ilvl w:val="0"/>
          <w:numId w:val="2"/>
        </w:numPr>
        <w:spacing w:after="90" w:line="276" w:lineRule="auto"/>
        <w:rPr/>
      </w:pPr>
      <w:r w:rsidR="00783150">
        <w:rPr/>
        <w:t>Lauren Collin, CEO, has overall responsibility for this policy, receives concerns raised under it, and leads or appoints an investigation where needed</w:t>
      </w:r>
      <w:r w:rsidR="4B70BAC6">
        <w:rPr/>
        <w:t>. Lauren is also an alternative contact where a concern relates to Pippa Edlin</w:t>
      </w:r>
    </w:p>
    <w:p w:rsidR="00F90254" w:rsidRDefault="00783150" w14:paraId="42E0509C" w14:textId="44454D50">
      <w:pPr>
        <w:pStyle w:val="ListParagraph"/>
        <w:numPr>
          <w:ilvl w:val="0"/>
          <w:numId w:val="2"/>
        </w:numPr>
        <w:spacing w:after="90" w:line="276" w:lineRule="auto"/>
        <w:rPr/>
      </w:pPr>
      <w:r w:rsidR="00783150">
        <w:rPr/>
        <w:t xml:space="preserve">Pippa Edlin, Provision Manager/SENCO/DSL, is the first point of contact where a concern is not </w:t>
      </w:r>
      <w:r w:rsidR="00783150">
        <w:rPr/>
        <w:t>appropriate to</w:t>
      </w:r>
      <w:r w:rsidR="00783150">
        <w:rPr/>
        <w:t xml:space="preserve"> raise with a line manager, and supports the </w:t>
      </w:r>
      <w:r w:rsidR="00783150">
        <w:rPr/>
        <w:t>initial</w:t>
      </w:r>
      <w:r w:rsidR="00783150">
        <w:rPr/>
        <w:t xml:space="preserve"> assessment of concerns</w:t>
      </w:r>
    </w:p>
    <w:p w:rsidR="00F90254" w:rsidRDefault="00783150" w14:paraId="328153E1" w14:textId="77777777">
      <w:pPr>
        <w:pStyle w:val="ListParagraph"/>
        <w:numPr>
          <w:ilvl w:val="0"/>
          <w:numId w:val="2"/>
        </w:numPr>
        <w:spacing w:after="90" w:line="276" w:lineRule="auto"/>
      </w:pPr>
      <w:r>
        <w:t>Michael Bradbrook is an alternative contact where a concern relates to Lauren Collin</w:t>
      </w:r>
    </w:p>
    <w:p w:rsidR="00F90254" w:rsidRDefault="00783150" w14:paraId="267BA519" w14:textId="77777777">
      <w:pPr>
        <w:pStyle w:val="ListParagraph"/>
        <w:numPr>
          <w:ilvl w:val="0"/>
          <w:numId w:val="2"/>
        </w:numPr>
        <w:spacing w:after="90" w:line="276" w:lineRule="auto"/>
      </w:pPr>
      <w:r>
        <w:t>All staff are expected to raise genuine concerns under this policy, and will be supported and protected in doing so</w:t>
      </w:r>
    </w:p>
    <w:p w:rsidR="00F90254" w:rsidRDefault="00783150" w14:paraId="7079790F" w14:textId="77777777">
      <w:pPr>
        <w:pStyle w:val="Heading1"/>
        <w:pBdr>
          <w:bottom w:val="single" w:color="C9A84C" w:sz="8" w:space="4"/>
        </w:pBdr>
      </w:pPr>
      <w:r>
        <w:t xml:space="preserve">6. </w:t>
      </w:r>
      <w:proofErr w:type="gramStart"/>
      <w:r>
        <w:t>At a Glance</w:t>
      </w:r>
      <w:proofErr w:type="gramEnd"/>
      <w:r>
        <w:t>: How to Raise a Concern</w:t>
      </w:r>
    </w:p>
    <w:p w:rsidR="00F90254" w:rsidRDefault="00783150" w14:paraId="7F263180" w14:textId="77777777">
      <w:pPr>
        <w:pStyle w:val="ListParagraph"/>
        <w:numPr>
          <w:ilvl w:val="0"/>
          <w:numId w:val="3"/>
        </w:numPr>
        <w:spacing w:after="100" w:line="276" w:lineRule="auto"/>
      </w:pPr>
      <w:r>
        <w:t>Identify your concern — is it wrongdoing, malpractice, or a risk to safety, children, or others?</w:t>
      </w:r>
    </w:p>
    <w:p w:rsidR="00F90254" w:rsidRDefault="00783150" w14:paraId="774601D8" w14:textId="77777777">
      <w:pPr>
        <w:pStyle w:val="ListParagraph"/>
        <w:numPr>
          <w:ilvl w:val="0"/>
          <w:numId w:val="3"/>
        </w:numPr>
        <w:spacing w:after="100" w:line="276" w:lineRule="auto"/>
      </w:pPr>
      <w:r>
        <w:t>Raise it internally: first with your line manager; if that's not appropriate, with Pippa Edlin, Provision Manager; if still unresolved, escalate to Lauren Collin, CEO</w:t>
      </w:r>
    </w:p>
    <w:p w:rsidR="00F90254" w:rsidRDefault="00783150" w14:paraId="53C1AF88" w14:textId="77777777">
      <w:pPr>
        <w:pStyle w:val="ListParagraph"/>
        <w:numPr>
          <w:ilvl w:val="0"/>
          <w:numId w:val="3"/>
        </w:numPr>
        <w:spacing w:after="100" w:line="276" w:lineRule="auto"/>
      </w:pPr>
      <w:r>
        <w:t>If necessary, raise it externally — with a prescribed regulator (for example Ofsted, the DfE, or the Local Authority) or the independent charity Protect</w:t>
      </w:r>
    </w:p>
    <w:p w:rsidR="00F90254" w:rsidRDefault="00783150" w14:paraId="4877DC2F" w14:textId="77777777">
      <w:pPr>
        <w:pStyle w:val="ListParagraph"/>
        <w:numPr>
          <w:ilvl w:val="0"/>
          <w:numId w:val="3"/>
        </w:numPr>
        <w:spacing w:after="100" w:line="276" w:lineRule="auto"/>
      </w:pPr>
      <w:r>
        <w:t>What happens next — your concern will be acknowledged within 5 working days, and you will receive updates, normally within 20 working days, until an outcome is reached</w:t>
      </w:r>
    </w:p>
    <w:p w:rsidR="00F90254" w:rsidRDefault="00783150" w14:paraId="3946C081" w14:textId="77777777">
      <w:pPr>
        <w:pStyle w:val="Heading1"/>
        <w:pBdr>
          <w:bottom w:val="single" w:color="C9A84C" w:sz="8" w:space="4"/>
        </w:pBdr>
      </w:pPr>
      <w:r>
        <w:t>7. Raising a Concern</w:t>
      </w:r>
    </w:p>
    <w:p w:rsidR="00F90254" w:rsidRDefault="00783150" w14:paraId="6A53EF00" w14:textId="77777777">
      <w:pPr>
        <w:pStyle w:val="ListParagraph"/>
        <w:numPr>
          <w:ilvl w:val="0"/>
          <w:numId w:val="2"/>
        </w:numPr>
        <w:spacing w:after="90" w:line="276" w:lineRule="auto"/>
      </w:pPr>
      <w:r>
        <w:t>Concerns can be raised verbally or in writing</w:t>
      </w:r>
    </w:p>
    <w:p w:rsidR="00F90254" w:rsidRDefault="00783150" w14:paraId="3104C08C" w14:textId="77777777">
      <w:pPr>
        <w:pStyle w:val="ListParagraph"/>
        <w:numPr>
          <w:ilvl w:val="0"/>
          <w:numId w:val="2"/>
        </w:numPr>
        <w:spacing w:after="90" w:line="276" w:lineRule="auto"/>
      </w:pPr>
      <w:r>
        <w:t>Concerns will be acknowledged within 5 working days</w:t>
      </w:r>
    </w:p>
    <w:p w:rsidR="00F90254" w:rsidRDefault="00783150" w14:paraId="1E5B83C4" w14:textId="77777777">
      <w:pPr>
        <w:pStyle w:val="ListParagraph"/>
        <w:numPr>
          <w:ilvl w:val="0"/>
          <w:numId w:val="2"/>
        </w:numPr>
        <w:spacing w:after="90" w:line="276" w:lineRule="auto"/>
      </w:pPr>
      <w:r>
        <w:t>Staff may bring a trade union representative or colleague to any meeting</w:t>
      </w:r>
    </w:p>
    <w:p w:rsidR="00F90254" w:rsidRDefault="00783150" w14:paraId="37DAC5ED" w14:textId="77777777">
      <w:pPr>
        <w:pStyle w:val="ListParagraph"/>
        <w:numPr>
          <w:ilvl w:val="0"/>
          <w:numId w:val="2"/>
        </w:numPr>
        <w:spacing w:after="90" w:line="276" w:lineRule="auto"/>
      </w:pPr>
      <w:r>
        <w:t>Confidentiality will be respected as far as possible</w:t>
      </w:r>
    </w:p>
    <w:p w:rsidR="00F90254" w:rsidRDefault="00783150" w14:paraId="5EE7F920" w14:textId="77777777">
      <w:pPr>
        <w:spacing w:after="160" w:line="276" w:lineRule="auto"/>
      </w:pPr>
      <w:r>
        <w:t>Concerns should be raised with Lauren Collin, CEO, in writing. If the concern relates to Lauren Collin, staff should instead raise a written concern with Michael Bradbrook.</w:t>
      </w:r>
    </w:p>
    <w:p w:rsidR="00F90254" w:rsidRDefault="00783150" w14:paraId="044D2D46" w14:textId="77777777">
      <w:pPr>
        <w:pStyle w:val="Heading1"/>
        <w:pBdr>
          <w:bottom w:val="single" w:color="C9A84C" w:sz="8" w:space="4"/>
        </w:pBdr>
      </w:pPr>
      <w:r>
        <w:t>8. Investigation Process</w:t>
      </w:r>
    </w:p>
    <w:p w:rsidR="00F90254" w:rsidRDefault="00783150" w14:paraId="1FCE9872" w14:textId="77777777">
      <w:pPr>
        <w:pStyle w:val="ListParagraph"/>
        <w:numPr>
          <w:ilvl w:val="0"/>
          <w:numId w:val="2"/>
        </w:numPr>
        <w:spacing w:after="90" w:line="276" w:lineRule="auto"/>
      </w:pPr>
      <w:r>
        <w:t>An initial assessment is carried out by Pippa Edlin or Lauren Collin</w:t>
      </w:r>
    </w:p>
    <w:p w:rsidR="00F90254" w:rsidRDefault="00783150" w14:paraId="53BB01DD" w14:textId="77777777">
      <w:pPr>
        <w:pStyle w:val="ListParagraph"/>
        <w:numPr>
          <w:ilvl w:val="0"/>
          <w:numId w:val="2"/>
        </w:numPr>
        <w:spacing w:after="90" w:line="276" w:lineRule="auto"/>
      </w:pPr>
      <w:r>
        <w:t>The investigation is led by Lauren Collin, or an appointed independent investigator</w:t>
      </w:r>
    </w:p>
    <w:p w:rsidR="00F90254" w:rsidRDefault="00783150" w14:paraId="48435AD2" w14:textId="77777777">
      <w:pPr>
        <w:pStyle w:val="ListParagraph"/>
        <w:numPr>
          <w:ilvl w:val="0"/>
          <w:numId w:val="2"/>
        </w:numPr>
        <w:spacing w:after="90" w:line="276" w:lineRule="auto"/>
      </w:pPr>
      <w:r>
        <w:t>Staff are kept informed of progress and likely timescales</w:t>
      </w:r>
    </w:p>
    <w:p w:rsidR="00F90254" w:rsidRDefault="00783150" w14:paraId="5AFFF477" w14:textId="77777777">
      <w:pPr>
        <w:pStyle w:val="ListParagraph"/>
        <w:numPr>
          <w:ilvl w:val="0"/>
          <w:numId w:val="2"/>
        </w:numPr>
        <w:spacing w:after="90" w:line="276" w:lineRule="auto"/>
      </w:pPr>
      <w:r>
        <w:t xml:space="preserve">The </w:t>
      </w:r>
      <w:proofErr w:type="gramStart"/>
      <w:r>
        <w:t>final outcome</w:t>
      </w:r>
      <w:proofErr w:type="gramEnd"/>
      <w:r>
        <w:t xml:space="preserve"> is shared with the whistleblower, unless restricted by confidentiality</w:t>
      </w:r>
    </w:p>
    <w:p w:rsidR="00F90254" w:rsidRDefault="00783150" w14:paraId="285272B1" w14:textId="77777777">
      <w:pPr>
        <w:pStyle w:val="Heading1"/>
        <w:pBdr>
          <w:bottom w:val="single" w:color="C9A84C" w:sz="8" w:space="4"/>
        </w:pBdr>
      </w:pPr>
      <w:r>
        <w:t>9. Confidentiality and Anonymity</w:t>
      </w:r>
    </w:p>
    <w:p w:rsidR="00F90254" w:rsidRDefault="00783150" w14:paraId="7E06B4A2" w14:textId="77777777">
      <w:pPr>
        <w:spacing w:after="160" w:line="276" w:lineRule="auto"/>
      </w:pPr>
      <w:r>
        <w:t>Futures-Essex Ltd hopes that staff will feel able to voice whistleblowing concerns openly under this policy. However, if a member of staff wishes to raise a concern confidentially, Futures-Essex Ltd will endeavour to keep their identity secret, insofar as it is possible to do so while following this policy and procedure. If it becomes necessary for investigators to know the whistleblower's identity, Futures-Essex Ltd will discuss this with the individual first.</w:t>
      </w:r>
    </w:p>
    <w:p w:rsidR="00F90254" w:rsidRDefault="00783150" w14:paraId="624C9DDD" w14:textId="77777777">
      <w:pPr>
        <w:spacing w:after="160" w:line="276" w:lineRule="auto"/>
      </w:pPr>
      <w:r>
        <w:t>Futures-Essex Ltd does not encourage staff to make disclosures anonymously. Proper investigation may be more difficult, or impossible, if we cannot obtain further information. It is also more difficult to establish whether allegations are credible.</w:t>
      </w:r>
    </w:p>
    <w:p w:rsidR="00F90254" w:rsidRDefault="00783150" w14:paraId="30512098" w14:textId="77777777">
      <w:pPr>
        <w:spacing w:after="160" w:line="276" w:lineRule="auto"/>
      </w:pPr>
      <w:r>
        <w:t>Whistleblowers who are concerned about possible reprisals if their identity is revealed are encouraged to raise this with one of the contacts listed in Section 5, so that appropriate measures can be taken to preserve confidentiality.</w:t>
      </w:r>
    </w:p>
    <w:p w:rsidR="00F90254" w:rsidRDefault="00783150" w14:paraId="335C43FB" w14:textId="77777777">
      <w:pPr>
        <w:spacing w:after="160" w:line="276" w:lineRule="auto"/>
      </w:pPr>
      <w:r>
        <w:t>Malicious or knowingly false allegations, or repeated unfounded complaints, may lead to action under the Disciplinary Policy and Procedure.</w:t>
      </w:r>
    </w:p>
    <w:p w:rsidR="00F90254" w:rsidRDefault="00783150" w14:paraId="75A8C913" w14:textId="77777777">
      <w:pPr>
        <w:pStyle w:val="Heading1"/>
        <w:pBdr>
          <w:bottom w:val="single" w:color="C9A84C" w:sz="8" w:space="4"/>
        </w:pBdr>
      </w:pPr>
      <w:r>
        <w:t>10. Safeguarding Concerns</w:t>
      </w:r>
    </w:p>
    <w:p w:rsidR="00F90254" w:rsidRDefault="00783150" w14:paraId="6736D663" w14:textId="77777777">
      <w:pPr>
        <w:pStyle w:val="ListParagraph"/>
        <w:numPr>
          <w:ilvl w:val="0"/>
          <w:numId w:val="2"/>
        </w:numPr>
        <w:spacing w:after="90" w:line="276" w:lineRule="auto"/>
      </w:pPr>
      <w:r>
        <w:t>If the concern involves safeguarding, staff must follow the Safeguarding and Child Protection Policy in addition to this procedure</w:t>
      </w:r>
    </w:p>
    <w:p w:rsidR="00F90254" w:rsidP="47AA5B4E" w:rsidRDefault="00783150" w14:paraId="3DCB70CD" w14:textId="27CDB2B4">
      <w:pPr>
        <w:pStyle w:val="ListParagraph"/>
        <w:numPr>
          <w:ilvl w:val="0"/>
          <w:numId w:val="2"/>
        </w:numPr>
        <w:suppressLineNumbers w:val="0"/>
        <w:bidi w:val="0"/>
        <w:spacing w:before="0" w:beforeAutospacing="off" w:after="90" w:afterAutospacing="off" w:line="276" w:lineRule="auto"/>
        <w:ind w:left="460" w:right="0" w:hanging="260"/>
        <w:jc w:val="left"/>
        <w:rPr/>
      </w:pPr>
      <w:r w:rsidR="00783150">
        <w:rPr/>
        <w:t xml:space="preserve">If the concern involves Pippa Edlin, Provision Manager, staff should go directly to Lauren Collin, CEO, or </w:t>
      </w:r>
      <w:r w:rsidR="5D36771A">
        <w:rPr/>
        <w:t>Michael Bradbrook</w:t>
      </w:r>
    </w:p>
    <w:p w:rsidR="00F90254" w:rsidRDefault="00783150" w14:paraId="40B34456" w14:textId="77777777">
      <w:pPr>
        <w:pStyle w:val="ListParagraph"/>
        <w:numPr>
          <w:ilvl w:val="0"/>
          <w:numId w:val="2"/>
        </w:numPr>
        <w:spacing w:after="90" w:line="276" w:lineRule="auto"/>
      </w:pPr>
      <w:r>
        <w:t>If necessary, concerns can be reported to Ofsted or the NSPCC Whistleblowing Advice Line</w:t>
      </w:r>
    </w:p>
    <w:p w:rsidR="00F90254" w:rsidRDefault="00783150" w14:paraId="3851653E" w14:textId="77777777">
      <w:pPr>
        <w:pStyle w:val="Heading1"/>
        <w:pBdr>
          <w:bottom w:val="single" w:color="C9A84C" w:sz="8" w:space="4"/>
        </w:pBdr>
      </w:pPr>
      <w:r>
        <w:t>11. External Contacts</w:t>
      </w:r>
    </w:p>
    <w:p w:rsidR="00F90254" w:rsidRDefault="00783150" w14:paraId="25A5D8BC" w14:textId="77777777">
      <w:pPr>
        <w:pStyle w:val="ListParagraph"/>
        <w:numPr>
          <w:ilvl w:val="0"/>
          <w:numId w:val="2"/>
        </w:numPr>
        <w:spacing w:after="90" w:line="276" w:lineRule="auto"/>
      </w:pPr>
      <w:r>
        <w:t>Protect (formerly Public Concern at Work) — 020 3117 2520, www.protect-advice.org.uk</w:t>
      </w:r>
    </w:p>
    <w:p w:rsidR="00F90254" w:rsidRDefault="00783150" w14:paraId="66787CA3" w14:textId="77777777">
      <w:pPr>
        <w:pStyle w:val="ListParagraph"/>
        <w:numPr>
          <w:ilvl w:val="0"/>
          <w:numId w:val="2"/>
        </w:numPr>
        <w:spacing w:after="90" w:line="276" w:lineRule="auto"/>
      </w:pPr>
      <w:r>
        <w:t>NSPCC Whistleblowing Advice Line — 0800 028 0285, help@nspcc.org.uk</w:t>
      </w:r>
    </w:p>
    <w:p w:rsidR="00F90254" w:rsidRDefault="00783150" w14:paraId="375258F9" w14:textId="77777777">
      <w:pPr>
        <w:pStyle w:val="ListParagraph"/>
        <w:numPr>
          <w:ilvl w:val="0"/>
          <w:numId w:val="2"/>
        </w:numPr>
        <w:spacing w:after="90" w:line="276" w:lineRule="auto"/>
      </w:pPr>
      <w:r>
        <w:t>Ofsted — 0300 123 3155</w:t>
      </w:r>
    </w:p>
    <w:p w:rsidR="00F90254" w:rsidRDefault="00783150" w14:paraId="6D2C278A" w14:textId="77777777">
      <w:pPr>
        <w:pStyle w:val="ListParagraph"/>
        <w:numPr>
          <w:ilvl w:val="0"/>
          <w:numId w:val="2"/>
        </w:numPr>
        <w:spacing w:after="90" w:line="276" w:lineRule="auto"/>
      </w:pPr>
      <w:r>
        <w:t>Department for Education (DfE) — for funding-related and other education-specific issues, via the customer help portal at gov.uk/complain-to-</w:t>
      </w:r>
      <w:proofErr w:type="spellStart"/>
      <w:r>
        <w:t>dfe</w:t>
      </w:r>
      <w:proofErr w:type="spellEnd"/>
    </w:p>
    <w:p w:rsidR="00F90254" w:rsidRDefault="00783150" w14:paraId="51F5C63A" w14:textId="77777777">
      <w:pPr>
        <w:pStyle w:val="ListParagraph"/>
        <w:numPr>
          <w:ilvl w:val="0"/>
          <w:numId w:val="2"/>
        </w:numPr>
        <w:spacing w:after="90" w:line="276" w:lineRule="auto"/>
      </w:pPr>
      <w:r>
        <w:t>Essex County Council — for concerns relating to commissioned placements</w:t>
      </w:r>
    </w:p>
    <w:p w:rsidR="00F90254" w:rsidRDefault="00783150" w14:paraId="5CC28AE4" w14:textId="77777777">
      <w:pPr>
        <w:pStyle w:val="Heading1"/>
        <w:pBdr>
          <w:bottom w:val="single" w:color="C9A84C" w:sz="8" w:space="4"/>
        </w:pBdr>
      </w:pPr>
      <w:r>
        <w:t>12. Support for Staff</w:t>
      </w:r>
    </w:p>
    <w:p w:rsidR="00F90254" w:rsidRDefault="00783150" w14:paraId="2E573548" w14:textId="77777777">
      <w:pPr>
        <w:pStyle w:val="ListParagraph"/>
        <w:numPr>
          <w:ilvl w:val="0"/>
          <w:numId w:val="2"/>
        </w:numPr>
        <w:spacing w:after="90" w:line="276" w:lineRule="auto"/>
      </w:pPr>
      <w:r>
        <w:t>Futures-Essex will support staff who raise concerns in good faith</w:t>
      </w:r>
    </w:p>
    <w:p w:rsidR="00F90254" w:rsidRDefault="00783150" w14:paraId="62A3C693" w14:textId="77777777">
      <w:pPr>
        <w:pStyle w:val="ListParagraph"/>
        <w:numPr>
          <w:ilvl w:val="0"/>
          <w:numId w:val="2"/>
        </w:numPr>
        <w:spacing w:after="90" w:line="276" w:lineRule="auto"/>
      </w:pPr>
      <w:r>
        <w:t xml:space="preserve">No staff member will suffer detriment </w:t>
      </w:r>
      <w:proofErr w:type="gramStart"/>
      <w:r>
        <w:t>as a result of</w:t>
      </w:r>
      <w:proofErr w:type="gramEnd"/>
      <w:r>
        <w:t xml:space="preserve"> whistleblowing</w:t>
      </w:r>
    </w:p>
    <w:p w:rsidR="00F90254" w:rsidRDefault="00783150" w14:paraId="4005D0D1" w14:textId="77777777">
      <w:pPr>
        <w:pStyle w:val="ListParagraph"/>
        <w:numPr>
          <w:ilvl w:val="0"/>
          <w:numId w:val="2"/>
        </w:numPr>
        <w:spacing w:after="90" w:line="276" w:lineRule="auto"/>
      </w:pPr>
      <w:r>
        <w:t>Emotional support, such as counselling or trade union assistance, is available</w:t>
      </w:r>
    </w:p>
    <w:p w:rsidR="00F90254" w:rsidRDefault="00783150" w14:paraId="3A28AC7B" w14:textId="77777777">
      <w:pPr>
        <w:pStyle w:val="Heading1"/>
        <w:pBdr>
          <w:bottom w:val="single" w:color="C9A84C" w:sz="8" w:space="4"/>
        </w:pBdr>
      </w:pPr>
      <w:r>
        <w:t>13. Training</w:t>
      </w:r>
    </w:p>
    <w:p w:rsidR="00F90254" w:rsidRDefault="00783150" w14:paraId="456DBA42" w14:textId="77777777">
      <w:pPr>
        <w:spacing w:after="160" w:line="276" w:lineRule="auto"/>
      </w:pPr>
      <w:r>
        <w:t>All staff receive whistleblowing training as part of their induction, so that they understand what whistleblowing is, how to raise a concern under this policy, and the protection they are entitled to. This is refreshed periodically alongside our other mandatory training.</w:t>
      </w:r>
    </w:p>
    <w:p w:rsidR="00F90254" w:rsidRDefault="00783150" w14:paraId="1D8F4C12" w14:textId="656C1E96">
      <w:pPr>
        <w:spacing w:after="160" w:line="276" w:lineRule="auto"/>
      </w:pPr>
      <w:r w:rsidR="00783150">
        <w:rPr/>
        <w:t>Lauren Collin</w:t>
      </w:r>
      <w:r w:rsidR="667EAE49">
        <w:rPr/>
        <w:t xml:space="preserve"> and</w:t>
      </w:r>
      <w:r w:rsidR="00783150">
        <w:rPr/>
        <w:t xml:space="preserve"> Pippa Edlin</w:t>
      </w:r>
      <w:r w:rsidR="5E3EF536">
        <w:rPr/>
        <w:t xml:space="preserve"> are </w:t>
      </w:r>
      <w:r w:rsidR="00783150">
        <w:rPr/>
        <w:t>the named contacts for whistleblowing concerns, are trained to recognise and handle disclosures appropriately</w:t>
      </w:r>
      <w:r w:rsidR="35E8EDD0">
        <w:rPr/>
        <w:t>,</w:t>
      </w:r>
      <w:r w:rsidR="00783150">
        <w:rPr/>
        <w:t xml:space="preserve"> including how to respond sensitively, maintain confidentiality, escalate safeguarding-related concerns without delay, and avoid any action that could be seen as a detriment to the person raising the concern.</w:t>
      </w:r>
    </w:p>
    <w:p w:rsidR="00F90254" w:rsidRDefault="00783150" w14:paraId="1D661D11" w14:textId="77777777">
      <w:pPr>
        <w:pStyle w:val="Heading1"/>
        <w:pBdr>
          <w:bottom w:val="single" w:color="C9A84C" w:sz="8" w:space="4"/>
        </w:pBdr>
      </w:pPr>
      <w:r>
        <w:t>14. Monitoring and Review</w:t>
      </w:r>
    </w:p>
    <w:p w:rsidR="00F90254" w:rsidRDefault="00783150" w14:paraId="7175D670" w14:textId="77777777">
      <w:pPr>
        <w:pStyle w:val="ListParagraph"/>
        <w:numPr>
          <w:ilvl w:val="0"/>
          <w:numId w:val="2"/>
        </w:numPr>
        <w:spacing w:after="90" w:line="276" w:lineRule="auto"/>
      </w:pPr>
      <w:r>
        <w:t>All whistleblowing cases will be logged, anonymised, and reported to the CEO</w:t>
      </w:r>
    </w:p>
    <w:p w:rsidR="00F90254" w:rsidRDefault="00783150" w14:paraId="50B0688B" w14:textId="77777777">
      <w:pPr>
        <w:pStyle w:val="ListParagraph"/>
        <w:numPr>
          <w:ilvl w:val="0"/>
          <w:numId w:val="2"/>
        </w:numPr>
        <w:spacing w:after="90" w:line="276" w:lineRule="auto"/>
      </w:pPr>
      <w:r>
        <w:t>This policy will be reviewed annually, or sooner if required by legislation</w:t>
      </w:r>
    </w:p>
    <w:p w:rsidR="00F90254" w:rsidRDefault="00783150" w14:paraId="1AA77F08" w14:textId="77777777">
      <w:pPr>
        <w:pStyle w:val="Heading1"/>
        <w:pBdr>
          <w:bottom w:val="single" w:color="C9A84C" w:sz="8" w:space="4"/>
        </w:pBdr>
      </w:pPr>
      <w:r>
        <w:t>15. Links with Other Policies</w:t>
      </w:r>
    </w:p>
    <w:p w:rsidR="00F90254" w:rsidRDefault="00783150" w14:paraId="26C103EA" w14:textId="77777777">
      <w:pPr>
        <w:spacing w:after="160" w:line="276" w:lineRule="auto"/>
      </w:pPr>
      <w:r>
        <w:t>This policy should be read in conjunction with:</w:t>
      </w:r>
    </w:p>
    <w:p w:rsidR="00F90254" w:rsidRDefault="00783150" w14:paraId="55BFEFB7" w14:textId="77777777">
      <w:pPr>
        <w:pStyle w:val="ListParagraph"/>
        <w:numPr>
          <w:ilvl w:val="0"/>
          <w:numId w:val="2"/>
        </w:numPr>
        <w:spacing w:after="90" w:line="276" w:lineRule="auto"/>
      </w:pPr>
      <w:r>
        <w:t>Grievance Procedure</w:t>
      </w:r>
    </w:p>
    <w:p w:rsidR="00F90254" w:rsidRDefault="00783150" w14:paraId="3F5C12CD" w14:textId="77777777">
      <w:pPr>
        <w:pStyle w:val="ListParagraph"/>
        <w:numPr>
          <w:ilvl w:val="0"/>
          <w:numId w:val="2"/>
        </w:numPr>
        <w:spacing w:after="90" w:line="276" w:lineRule="auto"/>
      </w:pPr>
      <w:r>
        <w:t>Disciplinary Policy and Procedure</w:t>
      </w:r>
    </w:p>
    <w:p w:rsidR="00F90254" w:rsidRDefault="00783150" w14:paraId="4A4A1BB6" w14:textId="77777777">
      <w:pPr>
        <w:pStyle w:val="ListParagraph"/>
        <w:numPr>
          <w:ilvl w:val="0"/>
          <w:numId w:val="2"/>
        </w:numPr>
        <w:spacing w:after="90" w:line="276" w:lineRule="auto"/>
      </w:pPr>
      <w:r>
        <w:t>Safeguarding and Child Protection Policy</w:t>
      </w:r>
    </w:p>
    <w:p w:rsidR="00F90254" w:rsidRDefault="00783150" w14:paraId="1815FBC6" w14:textId="77777777">
      <w:pPr>
        <w:pStyle w:val="ListParagraph"/>
        <w:numPr>
          <w:ilvl w:val="0"/>
          <w:numId w:val="2"/>
        </w:numPr>
        <w:spacing w:after="90" w:line="276" w:lineRule="auto"/>
      </w:pPr>
      <w:r>
        <w:t>Staff Code of Conduct</w:t>
      </w:r>
    </w:p>
    <w:p w:rsidR="00F90254" w:rsidRDefault="00783150" w14:paraId="1E688890" w14:textId="77777777">
      <w:pPr>
        <w:pStyle w:val="ListParagraph"/>
        <w:numPr>
          <w:ilvl w:val="0"/>
          <w:numId w:val="2"/>
        </w:numPr>
        <w:spacing w:after="90" w:line="276" w:lineRule="auto"/>
      </w:pPr>
      <w:r>
        <w:t>Complaints Procedure</w:t>
      </w:r>
    </w:p>
    <w:p w:rsidR="00F90254" w:rsidRDefault="00783150" w14:paraId="2B4BC78B" w14:textId="77777777">
      <w:r>
        <w:br w:type="page"/>
      </w:r>
    </w:p>
    <w:p w:rsidR="00F90254" w:rsidRDefault="00783150" w14:paraId="1532E110" w14:textId="77777777">
      <w:pPr>
        <w:pBdr>
          <w:bottom w:val="single" w:color="C9A84C" w:sz="12" w:space="4"/>
        </w:pBdr>
        <w:spacing w:after="40"/>
      </w:pPr>
      <w:r>
        <w:rPr>
          <w:b/>
          <w:bCs/>
          <w:color w:val="5B2D8E"/>
          <w:sz w:val="30"/>
          <w:szCs w:val="30"/>
        </w:rPr>
        <w:t>Staff Quick Reference: Whistleblowing</w:t>
      </w:r>
    </w:p>
    <w:p w:rsidR="00F90254" w:rsidRDefault="00783150" w14:paraId="5BF0D3D0" w14:textId="77777777">
      <w:pPr>
        <w:spacing w:before="100" w:after="200"/>
      </w:pPr>
      <w:r>
        <w:rPr>
          <w:i/>
          <w:iCs/>
          <w:sz w:val="18"/>
          <w:szCs w:val="18"/>
        </w:rPr>
        <w:t>A one-page summary for staff. This does not replace the full policy — see the sections above for detail.</w:t>
      </w:r>
    </w:p>
    <w:tbl>
      <w:tblPr>
        <w:tblW w:w="5000" w:type="pct"/>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5381"/>
        <w:gridCol w:w="4315"/>
      </w:tblGrid>
      <w:tr w:rsidR="00F90254" w:rsidTr="00A34BE6" w14:paraId="19AF4403" w14:textId="77777777">
        <w:tblPrEx>
          <w:tblCellMar>
            <w:top w:w="0" w:type="dxa"/>
            <w:bottom w:w="0" w:type="dxa"/>
          </w:tblCellMar>
        </w:tblPrEx>
        <w:trPr>
          <w:gridAfter w:val="1"/>
          <w:wAfter w:w="2225" w:type="pct"/>
        </w:trPr>
        <w:tc>
          <w:tcPr>
            <w:tcW w:w="2775" w:type="pct"/>
            <w:tcMar>
              <w:top w:w="120" w:type="dxa"/>
              <w:left w:w="180" w:type="dxa"/>
              <w:bottom w:w="120" w:type="dxa"/>
              <w:right w:w="180" w:type="dxa"/>
            </w:tcMar>
          </w:tcPr>
          <w:p w:rsidR="00F90254" w:rsidRDefault="00783150" w14:paraId="40FACAD3" w14:textId="77777777">
            <w:pPr>
              <w:spacing w:before="140" w:after="60"/>
            </w:pPr>
            <w:r>
              <w:rPr>
                <w:b/>
                <w:bCs/>
                <w:color w:val="5B2D8E"/>
                <w:sz w:val="19"/>
                <w:szCs w:val="19"/>
              </w:rPr>
              <w:t>What Counts as Whistleblowing</w:t>
            </w:r>
          </w:p>
          <w:p w:rsidR="00F90254" w:rsidRDefault="00783150" w14:paraId="7043C895" w14:textId="77777777">
            <w:pPr>
              <w:pStyle w:val="ListParagraph"/>
              <w:numPr>
                <w:ilvl w:val="0"/>
                <w:numId w:val="4"/>
              </w:numPr>
              <w:spacing w:after="40"/>
            </w:pPr>
            <w:r>
              <w:rPr>
                <w:sz w:val="16"/>
                <w:szCs w:val="16"/>
              </w:rPr>
              <w:t>Criminal activity, safeguarding concerns, sexual harassment, danger to health &amp; safety, fraud, negligence, breach of policy, damage to our reputation, unauthorised disclosure of confidential information — or covering any of these up.</w:t>
            </w:r>
          </w:p>
          <w:p w:rsidR="00F90254" w:rsidRDefault="00783150" w14:paraId="7372E45A" w14:textId="77777777">
            <w:pPr>
              <w:pStyle w:val="ListParagraph"/>
              <w:numPr>
                <w:ilvl w:val="0"/>
                <w:numId w:val="4"/>
              </w:numPr>
              <w:spacing w:after="40"/>
            </w:pPr>
            <w:r>
              <w:rPr>
                <w:sz w:val="16"/>
                <w:szCs w:val="16"/>
              </w:rPr>
              <w:t>Not for personal grievances about your own treatment at work — use the Grievance Procedure for that.</w:t>
            </w:r>
          </w:p>
        </w:tc>
      </w:tr>
      <w:tr w:rsidR="00F90254" w:rsidTr="00A34BE6" w14:paraId="4C806AD5" w14:textId="77777777">
        <w:tblPrEx>
          <w:tblCellMar>
            <w:top w:w="0" w:type="dxa"/>
            <w:bottom w:w="0" w:type="dxa"/>
          </w:tblCellMar>
        </w:tblPrEx>
        <w:tc>
          <w:tcPr>
            <w:tcW w:w="2775" w:type="pct"/>
            <w:tcMar>
              <w:top w:w="120" w:type="dxa"/>
              <w:left w:w="180" w:type="dxa"/>
              <w:bottom w:w="120" w:type="dxa"/>
              <w:right w:w="180" w:type="dxa"/>
            </w:tcMar>
          </w:tcPr>
          <w:p w:rsidR="00F90254" w:rsidRDefault="00783150" w14:paraId="73D0EF8B" w14:textId="77777777">
            <w:pPr>
              <w:spacing w:before="140" w:after="60"/>
            </w:pPr>
            <w:r>
              <w:rPr>
                <w:b/>
                <w:bCs/>
                <w:color w:val="5B2D8E"/>
                <w:sz w:val="19"/>
                <w:szCs w:val="19"/>
              </w:rPr>
              <w:t>Who to Tell</w:t>
            </w:r>
          </w:p>
          <w:p w:rsidR="00F90254" w:rsidRDefault="00783150" w14:paraId="31829A23" w14:textId="77777777">
            <w:pPr>
              <w:pStyle w:val="ListParagraph"/>
              <w:numPr>
                <w:ilvl w:val="0"/>
                <w:numId w:val="4"/>
              </w:numPr>
              <w:spacing w:after="40"/>
            </w:pPr>
            <w:r>
              <w:rPr>
                <w:sz w:val="16"/>
                <w:szCs w:val="16"/>
              </w:rPr>
              <w:t>Line manager first, where appropriate.</w:t>
            </w:r>
          </w:p>
          <w:p w:rsidR="00F90254" w:rsidRDefault="00783150" w14:paraId="7A600741" w14:textId="77777777">
            <w:pPr>
              <w:pStyle w:val="ListParagraph"/>
              <w:numPr>
                <w:ilvl w:val="0"/>
                <w:numId w:val="4"/>
              </w:numPr>
              <w:spacing w:after="40"/>
            </w:pPr>
            <w:r>
              <w:rPr>
                <w:sz w:val="16"/>
                <w:szCs w:val="16"/>
              </w:rPr>
              <w:t>Not appropriate? Pippa Edlin, Provision Manager.</w:t>
            </w:r>
          </w:p>
          <w:p w:rsidR="00F90254" w:rsidRDefault="00783150" w14:paraId="510340F3" w14:textId="77777777">
            <w:pPr>
              <w:pStyle w:val="ListParagraph"/>
              <w:numPr>
                <w:ilvl w:val="0"/>
                <w:numId w:val="4"/>
              </w:numPr>
              <w:spacing w:after="40"/>
            </w:pPr>
            <w:r>
              <w:rPr>
                <w:sz w:val="16"/>
                <w:szCs w:val="16"/>
              </w:rPr>
              <w:t>Still unresolved? Lauren Collin, CEO.</w:t>
            </w:r>
          </w:p>
          <w:p w:rsidR="00F90254" w:rsidRDefault="00783150" w14:paraId="04DF7955" w14:textId="5DB58B47">
            <w:pPr>
              <w:pStyle w:val="ListParagraph"/>
              <w:numPr>
                <w:ilvl w:val="0"/>
                <w:numId w:val="4"/>
              </w:numPr>
              <w:spacing w:after="40"/>
            </w:pPr>
            <w:r>
              <w:rPr>
                <w:sz w:val="16"/>
                <w:szCs w:val="16"/>
              </w:rPr>
              <w:t>Concern about Lauren</w:t>
            </w:r>
            <w:r w:rsidR="00A34BE6">
              <w:rPr>
                <w:sz w:val="16"/>
                <w:szCs w:val="16"/>
              </w:rPr>
              <w:t xml:space="preserve"> Collin</w:t>
            </w:r>
            <w:r>
              <w:rPr>
                <w:sz w:val="16"/>
                <w:szCs w:val="16"/>
              </w:rPr>
              <w:t>? Michael Bradbrook.</w:t>
            </w:r>
          </w:p>
          <w:p w:rsidR="00F90254" w:rsidRDefault="00783150" w14:paraId="0C3E5732" w14:textId="497E69B1">
            <w:pPr>
              <w:pStyle w:val="ListParagraph"/>
              <w:numPr>
                <w:ilvl w:val="0"/>
                <w:numId w:val="4"/>
              </w:numPr>
              <w:spacing w:after="40"/>
            </w:pPr>
            <w:r>
              <w:rPr>
                <w:sz w:val="16"/>
                <w:szCs w:val="16"/>
              </w:rPr>
              <w:t xml:space="preserve">Concern about Pippa? Lauren </w:t>
            </w:r>
            <w:r w:rsidR="00A34BE6">
              <w:rPr>
                <w:sz w:val="16"/>
                <w:szCs w:val="16"/>
              </w:rPr>
              <w:t xml:space="preserve">Collin </w:t>
            </w:r>
            <w:r>
              <w:rPr>
                <w:sz w:val="16"/>
                <w:szCs w:val="16"/>
              </w:rPr>
              <w:t>or Anna Jacobs.</w:t>
            </w:r>
          </w:p>
        </w:tc>
        <w:tc>
          <w:tcPr>
            <w:tcW w:w="2225" w:type="pct"/>
            <w:tcMar>
              <w:top w:w="120" w:type="dxa"/>
              <w:left w:w="180" w:type="dxa"/>
              <w:bottom w:w="120" w:type="dxa"/>
              <w:right w:w="180" w:type="dxa"/>
            </w:tcMar>
          </w:tcPr>
          <w:p w:rsidR="00F90254" w:rsidRDefault="00783150" w14:paraId="4EA3DE2C" w14:textId="77777777">
            <w:pPr>
              <w:spacing w:before="140" w:after="60"/>
            </w:pPr>
            <w:r>
              <w:rPr>
                <w:b/>
                <w:bCs/>
                <w:color w:val="5B2D8E"/>
                <w:sz w:val="19"/>
                <w:szCs w:val="19"/>
              </w:rPr>
              <w:t>What Happens Next</w:t>
            </w:r>
          </w:p>
          <w:p w:rsidR="00F90254" w:rsidRDefault="00783150" w14:paraId="7F8F22FC" w14:textId="77777777">
            <w:pPr>
              <w:pStyle w:val="ListParagraph"/>
              <w:numPr>
                <w:ilvl w:val="0"/>
                <w:numId w:val="4"/>
              </w:numPr>
              <w:spacing w:after="40"/>
            </w:pPr>
            <w:r>
              <w:rPr>
                <w:sz w:val="16"/>
                <w:szCs w:val="16"/>
              </w:rPr>
              <w:t>Acknowledged within 5 working days.</w:t>
            </w:r>
          </w:p>
          <w:p w:rsidR="00F90254" w:rsidRDefault="00783150" w14:paraId="313E180E" w14:textId="77777777">
            <w:pPr>
              <w:pStyle w:val="ListParagraph"/>
              <w:numPr>
                <w:ilvl w:val="0"/>
                <w:numId w:val="4"/>
              </w:numPr>
              <w:spacing w:after="40"/>
            </w:pPr>
            <w:r>
              <w:rPr>
                <w:sz w:val="16"/>
                <w:szCs w:val="16"/>
              </w:rPr>
              <w:t>Updates roughly every 20 working days.</w:t>
            </w:r>
          </w:p>
          <w:p w:rsidR="00F90254" w:rsidRDefault="00783150" w14:paraId="362DAA54" w14:textId="77777777">
            <w:pPr>
              <w:pStyle w:val="ListParagraph"/>
              <w:numPr>
                <w:ilvl w:val="0"/>
                <w:numId w:val="4"/>
              </w:numPr>
              <w:spacing w:after="40"/>
            </w:pPr>
            <w:r>
              <w:rPr>
                <w:sz w:val="16"/>
                <w:szCs w:val="16"/>
              </w:rPr>
              <w:t>You can bring a colleague or union rep to any meeting.</w:t>
            </w:r>
          </w:p>
          <w:p w:rsidR="00F90254" w:rsidRDefault="00783150" w14:paraId="10EC18CF" w14:textId="77777777">
            <w:pPr>
              <w:pStyle w:val="ListParagraph"/>
              <w:numPr>
                <w:ilvl w:val="0"/>
                <w:numId w:val="4"/>
              </w:numPr>
              <w:spacing w:after="40"/>
            </w:pPr>
            <w:r>
              <w:rPr>
                <w:sz w:val="16"/>
                <w:szCs w:val="16"/>
              </w:rPr>
              <w:t>You won't suffer detriment for raising a genuine concern.</w:t>
            </w:r>
          </w:p>
        </w:tc>
      </w:tr>
      <w:tr w:rsidR="00F90254" w:rsidTr="00A34BE6" w14:paraId="61A72806" w14:textId="77777777">
        <w:tblPrEx>
          <w:tblCellMar>
            <w:top w:w="0" w:type="dxa"/>
            <w:bottom w:w="0" w:type="dxa"/>
          </w:tblCellMar>
        </w:tblPrEx>
        <w:trPr>
          <w:gridAfter w:val="1"/>
          <w:wAfter w:w="2225" w:type="pct"/>
        </w:trPr>
        <w:tc>
          <w:tcPr>
            <w:tcW w:w="2775" w:type="pct"/>
            <w:tcMar>
              <w:top w:w="120" w:type="dxa"/>
              <w:left w:w="180" w:type="dxa"/>
              <w:bottom w:w="120" w:type="dxa"/>
              <w:right w:w="180" w:type="dxa"/>
            </w:tcMar>
          </w:tcPr>
          <w:p w:rsidR="00F90254" w:rsidRDefault="00783150" w14:paraId="758F389B" w14:textId="77777777">
            <w:pPr>
              <w:spacing w:before="140" w:after="60"/>
            </w:pPr>
            <w:r>
              <w:rPr>
                <w:b/>
                <w:bCs/>
                <w:color w:val="5B2D8E"/>
                <w:sz w:val="19"/>
                <w:szCs w:val="19"/>
              </w:rPr>
              <w:t>Training</w:t>
            </w:r>
          </w:p>
          <w:p w:rsidR="00F90254" w:rsidRDefault="00783150" w14:paraId="127B7A3D" w14:textId="77777777">
            <w:pPr>
              <w:pStyle w:val="ListParagraph"/>
              <w:numPr>
                <w:ilvl w:val="0"/>
                <w:numId w:val="4"/>
              </w:numPr>
              <w:spacing w:after="40"/>
            </w:pPr>
            <w:r>
              <w:rPr>
                <w:sz w:val="16"/>
                <w:szCs w:val="16"/>
              </w:rPr>
              <w:t>All staff receive whistleblowing training at induction, refreshed periodically.</w:t>
            </w:r>
          </w:p>
          <w:p w:rsidR="00F90254" w:rsidRDefault="00783150" w14:paraId="260D273D" w14:textId="77777777">
            <w:pPr>
              <w:pStyle w:val="ListParagraph"/>
              <w:numPr>
                <w:ilvl w:val="0"/>
                <w:numId w:val="4"/>
              </w:numPr>
              <w:spacing w:after="40"/>
            </w:pPr>
            <w:r>
              <w:rPr>
                <w:sz w:val="16"/>
                <w:szCs w:val="16"/>
              </w:rPr>
              <w:t>Lauren, Pippa and Anna are trained to handle disclosures — confidentially, sensitively, and without delay on safeguarding-related concerns.</w:t>
            </w:r>
          </w:p>
        </w:tc>
      </w:tr>
      <w:tr w:rsidR="00F90254" w:rsidTr="00A34BE6" w14:paraId="6520D7E6" w14:textId="77777777">
        <w:tblPrEx>
          <w:tblCellMar>
            <w:top w:w="0" w:type="dxa"/>
            <w:bottom w:w="0" w:type="dxa"/>
          </w:tblCellMar>
        </w:tblPrEx>
        <w:trPr>
          <w:gridAfter w:val="1"/>
          <w:wAfter w:w="2225" w:type="pct"/>
        </w:trPr>
        <w:tc>
          <w:tcPr>
            <w:tcW w:w="2775" w:type="pct"/>
            <w:tcMar>
              <w:top w:w="120" w:type="dxa"/>
              <w:left w:w="180" w:type="dxa"/>
              <w:bottom w:w="120" w:type="dxa"/>
              <w:right w:w="180" w:type="dxa"/>
            </w:tcMar>
          </w:tcPr>
          <w:p w:rsidR="00F90254" w:rsidRDefault="00783150" w14:paraId="64B7585A" w14:textId="77777777">
            <w:pPr>
              <w:spacing w:before="140" w:after="60"/>
            </w:pPr>
            <w:r>
              <w:rPr>
                <w:b/>
                <w:bCs/>
                <w:color w:val="5B2D8E"/>
                <w:sz w:val="19"/>
                <w:szCs w:val="19"/>
              </w:rPr>
              <w:t>Safeguarding or External Concerns</w:t>
            </w:r>
          </w:p>
          <w:p w:rsidR="00F90254" w:rsidRDefault="00783150" w14:paraId="68C55D4B" w14:textId="77777777">
            <w:pPr>
              <w:pStyle w:val="ListParagraph"/>
              <w:numPr>
                <w:ilvl w:val="0"/>
                <w:numId w:val="4"/>
              </w:numPr>
              <w:spacing w:after="40"/>
            </w:pPr>
            <w:r>
              <w:rPr>
                <w:sz w:val="16"/>
                <w:szCs w:val="16"/>
              </w:rPr>
              <w:t>Safeguarding concern? Also follow the Safeguarding and Child Protection Policy — don't wait.</w:t>
            </w:r>
          </w:p>
          <w:p w:rsidR="00F90254" w:rsidRDefault="00783150" w14:paraId="7698F5F6" w14:textId="77777777">
            <w:pPr>
              <w:pStyle w:val="ListParagraph"/>
              <w:numPr>
                <w:ilvl w:val="0"/>
                <w:numId w:val="4"/>
              </w:numPr>
              <w:spacing w:after="40"/>
            </w:pPr>
            <w:r>
              <w:rPr>
                <w:sz w:val="16"/>
                <w:szCs w:val="16"/>
              </w:rPr>
              <w:t>Need to go outside Futures-Essex? Protect (020 3117 2520), NSPCC Whistleblowing Advice Line (0800 028 0285), Ofsted (0300 123 3155), or the DfE.</w:t>
            </w:r>
          </w:p>
        </w:tc>
      </w:tr>
    </w:tbl>
    <w:p w:rsidR="00F90254" w:rsidRDefault="00783150" w14:paraId="3807845F" w14:textId="77777777">
      <w:pPr>
        <w:spacing w:before="200"/>
        <w:jc w:val="center"/>
      </w:pPr>
      <w:r>
        <w:rPr>
          <w:b/>
          <w:bCs/>
          <w:i/>
          <w:iCs/>
          <w:color w:val="C9A84C"/>
          <w:sz w:val="18"/>
          <w:szCs w:val="18"/>
        </w:rPr>
        <w:t>Speaking up protects everyone. We've got your back.</w:t>
      </w:r>
    </w:p>
    <w:sectPr w:rsidR="00F90254">
      <w:headerReference w:type="default" r:id="rId8"/>
      <w:footerReference w:type="default" r:id="rId9"/>
      <w:pgSz w:w="11906" w:h="16838" w:orient="portrait"/>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3150" w:rsidRDefault="00783150" w14:paraId="07AD8C14" w14:textId="77777777">
      <w:r>
        <w:separator/>
      </w:r>
    </w:p>
  </w:endnote>
  <w:endnote w:type="continuationSeparator" w:id="0">
    <w:p w:rsidR="00783150" w:rsidRDefault="00783150" w14:paraId="5D3E9F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0254" w:rsidP="47AA5B4E" w:rsidRDefault="00783150" w14:paraId="425B65E8" w14:textId="4493DD04">
    <w:pPr>
      <w:pStyle w:val="Normal"/>
      <w:pBdr>
        <w:top w:val="single" w:color="C9A84C" w:sz="8" w:space="4"/>
      </w:pBdr>
      <w:spacing w:before="80"/>
    </w:pPr>
    <w:r w:rsidRPr="47AA5B4E" w:rsidR="47AA5B4E">
      <w:rPr>
        <w:sz w:val="16"/>
        <w:szCs w:val="16"/>
      </w:rPr>
      <w:t xml:space="preserve">   |   Page </w:t>
    </w:r>
    <w:r w:rsidRPr="47AA5B4E">
      <w:rPr>
        <w:noProof/>
        <w:sz w:val="16"/>
        <w:szCs w:val="16"/>
      </w:rPr>
      <w:fldChar w:fldCharType="begin"/>
    </w:r>
    <w:r w:rsidRPr="47AA5B4E">
      <w:rPr>
        <w:sz w:val="16"/>
        <w:szCs w:val="16"/>
      </w:rPr>
      <w:instrText xml:space="preserve">PAGE</w:instrText>
    </w:r>
    <w:r w:rsidRPr="47AA5B4E">
      <w:rPr>
        <w:sz w:val="16"/>
        <w:szCs w:val="16"/>
      </w:rPr>
      <w:fldChar w:fldCharType="separate"/>
    </w:r>
    <w:r w:rsidRPr="47AA5B4E" w:rsidR="47AA5B4E">
      <w:rPr>
        <w:noProof/>
        <w:sz w:val="16"/>
        <w:szCs w:val="16"/>
      </w:rPr>
      <w:t>1</w:t>
    </w:r>
    <w:r w:rsidRPr="47AA5B4E">
      <w:rPr>
        <w:noProof/>
        <w:sz w:val="16"/>
        <w:szCs w:val="16"/>
      </w:rPr>
      <w:fldChar w:fldCharType="end"/>
    </w:r>
    <w:r w:rsidRPr="47AA5B4E" w:rsidR="47AA5B4E">
      <w:rPr>
        <w:sz w:val="16"/>
        <w:szCs w:val="16"/>
      </w:rPr>
      <w:t xml:space="preserve"> of </w:t>
    </w:r>
    <w:r w:rsidRPr="47AA5B4E">
      <w:rPr>
        <w:noProof/>
        <w:sz w:val="16"/>
        <w:szCs w:val="16"/>
      </w:rPr>
      <w:fldChar w:fldCharType="begin"/>
    </w:r>
    <w:r w:rsidRPr="47AA5B4E">
      <w:rPr>
        <w:sz w:val="16"/>
        <w:szCs w:val="16"/>
      </w:rPr>
      <w:instrText xml:space="preserve">NUMPAGES</w:instrText>
    </w:r>
    <w:r w:rsidRPr="47AA5B4E">
      <w:rPr>
        <w:sz w:val="16"/>
        <w:szCs w:val="16"/>
      </w:rPr>
      <w:fldChar w:fldCharType="separate"/>
    </w:r>
    <w:r w:rsidRPr="47AA5B4E" w:rsidR="47AA5B4E">
      <w:rPr>
        <w:noProof/>
        <w:sz w:val="16"/>
        <w:szCs w:val="16"/>
      </w:rPr>
      <w:t>2</w:t>
    </w:r>
    <w:r w:rsidRPr="47AA5B4E">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3150" w:rsidRDefault="00783150" w14:paraId="1285C922" w14:textId="77777777">
      <w:r>
        <w:separator/>
      </w:r>
    </w:p>
  </w:footnote>
  <w:footnote w:type="continuationSeparator" w:id="0">
    <w:p w:rsidR="00783150" w:rsidRDefault="00783150" w14:paraId="5B1E53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90254" w:rsidP="47AA5B4E" w:rsidRDefault="00783150" w14:paraId="15533977" w14:textId="655D03F6">
    <w:pPr>
      <w:tabs>
        <w:tab w:val="right" w:pos="9072"/>
      </w:tabs>
      <w:rPr>
        <w:b w:val="1"/>
        <w:bCs w:val="1"/>
        <w:color w:val="5B2D8E"/>
        <w:sz w:val="16"/>
        <w:szCs w:val="16"/>
      </w:rPr>
    </w:pPr>
  </w:p>
  <w:p w:rsidR="00F90254" w:rsidRDefault="00F90254" w14:paraId="34D03CE2" w14:textId="77777777">
    <w:pPr>
      <w:pBdr>
        <w:bottom w:val="single" w:color="C9A84C" w:sz="8" w:spac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A3AC8"/>
    <w:multiLevelType w:val="hybridMultilevel"/>
    <w:tmpl w:val="2C7CD854"/>
    <w:lvl w:ilvl="0" w:tplc="B3A6628E">
      <w:start w:val="1"/>
      <w:numFmt w:val="bullet"/>
      <w:lvlText w:val="●"/>
      <w:lvlJc w:val="left"/>
      <w:pPr>
        <w:ind w:left="720" w:hanging="360"/>
      </w:pPr>
    </w:lvl>
    <w:lvl w:ilvl="1" w:tplc="6B10C400">
      <w:start w:val="1"/>
      <w:numFmt w:val="bullet"/>
      <w:lvlText w:val="○"/>
      <w:lvlJc w:val="left"/>
      <w:pPr>
        <w:ind w:left="1440" w:hanging="360"/>
      </w:pPr>
    </w:lvl>
    <w:lvl w:ilvl="2" w:tplc="A54CF1E2">
      <w:start w:val="1"/>
      <w:numFmt w:val="bullet"/>
      <w:lvlText w:val="■"/>
      <w:lvlJc w:val="left"/>
      <w:pPr>
        <w:ind w:left="2160" w:hanging="360"/>
      </w:pPr>
    </w:lvl>
    <w:lvl w:ilvl="3" w:tplc="2B524624">
      <w:start w:val="1"/>
      <w:numFmt w:val="bullet"/>
      <w:lvlText w:val="●"/>
      <w:lvlJc w:val="left"/>
      <w:pPr>
        <w:ind w:left="2880" w:hanging="360"/>
      </w:pPr>
    </w:lvl>
    <w:lvl w:ilvl="4" w:tplc="54B04174">
      <w:start w:val="1"/>
      <w:numFmt w:val="bullet"/>
      <w:lvlText w:val="○"/>
      <w:lvlJc w:val="left"/>
      <w:pPr>
        <w:ind w:left="3600" w:hanging="360"/>
      </w:pPr>
    </w:lvl>
    <w:lvl w:ilvl="5" w:tplc="63C4BFB0">
      <w:start w:val="1"/>
      <w:numFmt w:val="bullet"/>
      <w:lvlText w:val="■"/>
      <w:lvlJc w:val="left"/>
      <w:pPr>
        <w:ind w:left="4320" w:hanging="360"/>
      </w:pPr>
    </w:lvl>
    <w:lvl w:ilvl="6" w:tplc="6E66A34E">
      <w:start w:val="1"/>
      <w:numFmt w:val="bullet"/>
      <w:lvlText w:val="●"/>
      <w:lvlJc w:val="left"/>
      <w:pPr>
        <w:ind w:left="5040" w:hanging="360"/>
      </w:pPr>
    </w:lvl>
    <w:lvl w:ilvl="7" w:tplc="5AA86440">
      <w:start w:val="1"/>
      <w:numFmt w:val="bullet"/>
      <w:lvlText w:val="●"/>
      <w:lvlJc w:val="left"/>
      <w:pPr>
        <w:ind w:left="5760" w:hanging="360"/>
      </w:pPr>
    </w:lvl>
    <w:lvl w:ilvl="8" w:tplc="5F6406F4">
      <w:start w:val="1"/>
      <w:numFmt w:val="bullet"/>
      <w:lvlText w:val="●"/>
      <w:lvlJc w:val="left"/>
      <w:pPr>
        <w:ind w:left="6480" w:hanging="360"/>
      </w:pPr>
    </w:lvl>
  </w:abstractNum>
  <w:abstractNum w:abstractNumId="1" w15:restartNumberingAfterBreak="0">
    <w:nsid w:val="55F84329"/>
    <w:multiLevelType w:val="hybridMultilevel"/>
    <w:tmpl w:val="9B7456DC"/>
    <w:lvl w:ilvl="0" w:tplc="884C6F8A">
      <w:start w:val="1"/>
      <w:numFmt w:val="bullet"/>
      <w:lvlText w:val="•"/>
      <w:lvlJc w:val="left"/>
      <w:pPr>
        <w:ind w:left="260" w:hanging="180"/>
      </w:pPr>
    </w:lvl>
    <w:lvl w:ilvl="1" w:tplc="8EB2CD64">
      <w:numFmt w:val="decimal"/>
      <w:lvlText w:val=""/>
      <w:lvlJc w:val="left"/>
    </w:lvl>
    <w:lvl w:ilvl="2" w:tplc="106EB0D2">
      <w:numFmt w:val="decimal"/>
      <w:lvlText w:val=""/>
      <w:lvlJc w:val="left"/>
    </w:lvl>
    <w:lvl w:ilvl="3" w:tplc="D958977C">
      <w:numFmt w:val="decimal"/>
      <w:lvlText w:val=""/>
      <w:lvlJc w:val="left"/>
    </w:lvl>
    <w:lvl w:ilvl="4" w:tplc="E362B7C2">
      <w:numFmt w:val="decimal"/>
      <w:lvlText w:val=""/>
      <w:lvlJc w:val="left"/>
    </w:lvl>
    <w:lvl w:ilvl="5" w:tplc="33D4A780">
      <w:numFmt w:val="decimal"/>
      <w:lvlText w:val=""/>
      <w:lvlJc w:val="left"/>
    </w:lvl>
    <w:lvl w:ilvl="6" w:tplc="4316348A">
      <w:numFmt w:val="decimal"/>
      <w:lvlText w:val=""/>
      <w:lvlJc w:val="left"/>
    </w:lvl>
    <w:lvl w:ilvl="7" w:tplc="14B0FFD6">
      <w:numFmt w:val="decimal"/>
      <w:lvlText w:val=""/>
      <w:lvlJc w:val="left"/>
    </w:lvl>
    <w:lvl w:ilvl="8" w:tplc="6B249F7E">
      <w:numFmt w:val="decimal"/>
      <w:lvlText w:val=""/>
      <w:lvlJc w:val="left"/>
    </w:lvl>
  </w:abstractNum>
  <w:abstractNum w:abstractNumId="2" w15:restartNumberingAfterBreak="0">
    <w:nsid w:val="66DD0BA6"/>
    <w:multiLevelType w:val="hybridMultilevel"/>
    <w:tmpl w:val="340E4E8E"/>
    <w:lvl w:ilvl="0" w:tplc="2A28A70A">
      <w:start w:val="1"/>
      <w:numFmt w:val="decimal"/>
      <w:lvlText w:val="%1."/>
      <w:lvlJc w:val="left"/>
      <w:pPr>
        <w:ind w:left="460" w:hanging="260"/>
      </w:pPr>
    </w:lvl>
    <w:lvl w:ilvl="1" w:tplc="D08E9082">
      <w:numFmt w:val="decimal"/>
      <w:lvlText w:val=""/>
      <w:lvlJc w:val="left"/>
    </w:lvl>
    <w:lvl w:ilvl="2" w:tplc="7452E5D2">
      <w:numFmt w:val="decimal"/>
      <w:lvlText w:val=""/>
      <w:lvlJc w:val="left"/>
    </w:lvl>
    <w:lvl w:ilvl="3" w:tplc="28A0EB4E">
      <w:numFmt w:val="decimal"/>
      <w:lvlText w:val=""/>
      <w:lvlJc w:val="left"/>
    </w:lvl>
    <w:lvl w:ilvl="4" w:tplc="B746A130">
      <w:numFmt w:val="decimal"/>
      <w:lvlText w:val=""/>
      <w:lvlJc w:val="left"/>
    </w:lvl>
    <w:lvl w:ilvl="5" w:tplc="3F2CCD38">
      <w:numFmt w:val="decimal"/>
      <w:lvlText w:val=""/>
      <w:lvlJc w:val="left"/>
    </w:lvl>
    <w:lvl w:ilvl="6" w:tplc="535EC8D6">
      <w:numFmt w:val="decimal"/>
      <w:lvlText w:val=""/>
      <w:lvlJc w:val="left"/>
    </w:lvl>
    <w:lvl w:ilvl="7" w:tplc="6086681A">
      <w:numFmt w:val="decimal"/>
      <w:lvlText w:val=""/>
      <w:lvlJc w:val="left"/>
    </w:lvl>
    <w:lvl w:ilvl="8" w:tplc="231080B2">
      <w:numFmt w:val="decimal"/>
      <w:lvlText w:val=""/>
      <w:lvlJc w:val="left"/>
    </w:lvl>
  </w:abstractNum>
  <w:abstractNum w:abstractNumId="3" w15:restartNumberingAfterBreak="0">
    <w:nsid w:val="7178557B"/>
    <w:multiLevelType w:val="hybridMultilevel"/>
    <w:tmpl w:val="0F7089A2"/>
    <w:lvl w:ilvl="0" w:tplc="8A2886A4">
      <w:start w:val="1"/>
      <w:numFmt w:val="bullet"/>
      <w:lvlText w:val="•"/>
      <w:lvlJc w:val="left"/>
      <w:pPr>
        <w:ind w:left="460" w:hanging="260"/>
      </w:pPr>
    </w:lvl>
    <w:lvl w:ilvl="1" w:tplc="E1DC4006">
      <w:numFmt w:val="decimal"/>
      <w:lvlText w:val=""/>
      <w:lvlJc w:val="left"/>
    </w:lvl>
    <w:lvl w:ilvl="2" w:tplc="A508A86C">
      <w:numFmt w:val="decimal"/>
      <w:lvlText w:val=""/>
      <w:lvlJc w:val="left"/>
    </w:lvl>
    <w:lvl w:ilvl="3" w:tplc="D73C9EBA">
      <w:numFmt w:val="decimal"/>
      <w:lvlText w:val=""/>
      <w:lvlJc w:val="left"/>
    </w:lvl>
    <w:lvl w:ilvl="4" w:tplc="B1689078">
      <w:numFmt w:val="decimal"/>
      <w:lvlText w:val=""/>
      <w:lvlJc w:val="left"/>
    </w:lvl>
    <w:lvl w:ilvl="5" w:tplc="D0781A56">
      <w:numFmt w:val="decimal"/>
      <w:lvlText w:val=""/>
      <w:lvlJc w:val="left"/>
    </w:lvl>
    <w:lvl w:ilvl="6" w:tplc="BDD2B42C">
      <w:numFmt w:val="decimal"/>
      <w:lvlText w:val=""/>
      <w:lvlJc w:val="left"/>
    </w:lvl>
    <w:lvl w:ilvl="7" w:tplc="74D21102">
      <w:numFmt w:val="decimal"/>
      <w:lvlText w:val=""/>
      <w:lvlJc w:val="left"/>
    </w:lvl>
    <w:lvl w:ilvl="8" w:tplc="D65AD220">
      <w:numFmt w:val="decimal"/>
      <w:lvlText w:val=""/>
      <w:lvlJc w:val="left"/>
    </w:lvl>
  </w:abstractNum>
  <w:num w:numId="1" w16cid:durableId="397437036">
    <w:abstractNumId w:val="0"/>
    <w:lvlOverride w:ilvl="0">
      <w:startOverride w:val="1"/>
    </w:lvlOverride>
  </w:num>
  <w:num w:numId="2" w16cid:durableId="1278443132">
    <w:abstractNumId w:val="3"/>
    <w:lvlOverride w:ilvl="0">
      <w:startOverride w:val="1"/>
    </w:lvlOverride>
  </w:num>
  <w:num w:numId="3" w16cid:durableId="807286763">
    <w:abstractNumId w:val="2"/>
    <w:lvlOverride w:ilvl="0">
      <w:startOverride w:val="1"/>
    </w:lvlOverride>
  </w:num>
  <w:num w:numId="4" w16cid:durableId="2019428521">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254"/>
    <w:rsid w:val="00221960"/>
    <w:rsid w:val="00783150"/>
    <w:rsid w:val="00A34BE6"/>
    <w:rsid w:val="00F90254"/>
    <w:rsid w:val="307DFA8A"/>
    <w:rsid w:val="35E8EDD0"/>
    <w:rsid w:val="47AA5B4E"/>
    <w:rsid w:val="4B70BAC6"/>
    <w:rsid w:val="51A02928"/>
    <w:rsid w:val="5D36771A"/>
    <w:rsid w:val="5E3EF536"/>
    <w:rsid w:val="667EAE49"/>
    <w:rsid w:val="6C8EC760"/>
    <w:rsid w:val="6F47F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F89C"/>
  <w15:docId w15:val="{233CDC42-C127-48DC-9FB3-565109F5BF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semiHidden/>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3</revision>
  <dcterms:created xsi:type="dcterms:W3CDTF">2026-07-13T19:36:00.0000000Z</dcterms:created>
  <dcterms:modified xsi:type="dcterms:W3CDTF">2026-07-28T09:57:32.1634144Z</dcterms:modified>
</coreProperties>
</file>